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3C89B" w14:textId="67C25E18" w:rsidR="005D2DCB" w:rsidRPr="005D2DCB" w:rsidRDefault="005D2DCB" w:rsidP="005D2DC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it-IT"/>
          <w14:ligatures w14:val="none"/>
        </w:rPr>
      </w:pPr>
      <w:bookmarkStart w:id="0" w:name="_Hlk511381334"/>
      <w:bookmarkStart w:id="1" w:name="_Hlk100246040"/>
      <w:r w:rsidRPr="005D2DCB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it-IT"/>
          <w14:ligatures w14:val="none"/>
        </w:rPr>
        <w:t xml:space="preserve">Allegato </w:t>
      </w:r>
      <w:r w:rsidR="00F805DD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it-IT"/>
          <w14:ligatures w14:val="none"/>
        </w:rPr>
        <w:t>G</w:t>
      </w:r>
      <w:r w:rsidR="007B4F4F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it-IT"/>
          <w14:ligatures w14:val="none"/>
        </w:rPr>
        <w:t xml:space="preserve">) alla deliberazione di Giunta comunale n. 69 di data </w:t>
      </w:r>
      <w:proofErr w:type="gramStart"/>
      <w:r w:rsidR="007B4F4F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it-IT"/>
          <w14:ligatures w14:val="none"/>
        </w:rPr>
        <w:t>1 giugno</w:t>
      </w:r>
      <w:proofErr w:type="gramEnd"/>
      <w:r w:rsidR="007B4F4F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it-IT"/>
          <w14:ligatures w14:val="none"/>
        </w:rPr>
        <w:t xml:space="preserve"> 2023</w:t>
      </w:r>
    </w:p>
    <w:p w14:paraId="3523B9AD" w14:textId="77777777" w:rsidR="005D2DCB" w:rsidRPr="005D2DCB" w:rsidRDefault="005D2DCB" w:rsidP="005D2DC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3696F3BF" w14:textId="77777777" w:rsidR="005D2DCB" w:rsidRPr="005D2DCB" w:rsidRDefault="005D2DCB" w:rsidP="005D2DC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5811AE51" w14:textId="77777777" w:rsidR="005D2DCB" w:rsidRPr="005D2DCB" w:rsidRDefault="005D2DCB" w:rsidP="005D2DC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395941A7" w14:textId="77777777" w:rsidR="005D2DCB" w:rsidRPr="005D2DCB" w:rsidRDefault="005D2DCB" w:rsidP="005D2DC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3038708C" w14:textId="77777777" w:rsidR="005D2DCB" w:rsidRPr="005D2DCB" w:rsidRDefault="005D2DCB" w:rsidP="005D2DC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00426C47" w14:textId="77777777" w:rsidR="005D2DCB" w:rsidRPr="005D2DCB" w:rsidRDefault="005D2DCB" w:rsidP="005D2DC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0F4082DD" w14:textId="77777777" w:rsidR="005D2DCB" w:rsidRPr="005D2DCB" w:rsidRDefault="005D2DCB" w:rsidP="005D2DC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38E90C10" w14:textId="77777777" w:rsidR="005D2DCB" w:rsidRPr="005D2DCB" w:rsidRDefault="005D2DCB" w:rsidP="005D2DC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5F80975C" w14:textId="77777777" w:rsidR="005D2DCB" w:rsidRPr="005D2DCB" w:rsidRDefault="005D2DCB" w:rsidP="005D2DC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633B96C3" w14:textId="77777777" w:rsidR="005D2DCB" w:rsidRPr="005D2DCB" w:rsidRDefault="005D2DCB" w:rsidP="005D2DC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001397BA" w14:textId="77777777" w:rsidR="005D2DCB" w:rsidRPr="005D2DCB" w:rsidRDefault="005D2DCB" w:rsidP="005D2DC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72"/>
          <w:szCs w:val="20"/>
          <w:lang w:eastAsia="it-IT"/>
          <w14:ligatures w14:val="none"/>
        </w:rPr>
      </w:pPr>
      <w:r w:rsidRPr="005D2DCB">
        <w:rPr>
          <w:rFonts w:ascii="Times New Roman" w:eastAsia="Times New Roman" w:hAnsi="Times New Roman" w:cs="Times New Roman"/>
          <w:b/>
          <w:kern w:val="0"/>
          <w:sz w:val="72"/>
          <w:szCs w:val="20"/>
          <w:lang w:eastAsia="it-IT"/>
          <w14:ligatures w14:val="none"/>
        </w:rPr>
        <w:t>SCHEDE DI VALUTAZIONE</w:t>
      </w:r>
    </w:p>
    <w:p w14:paraId="0AB068BB" w14:textId="77777777" w:rsidR="005D2DCB" w:rsidRPr="005D2DCB" w:rsidRDefault="005D2DCB" w:rsidP="005D2DC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2CAE7D37" w14:textId="77777777" w:rsidR="005D2DCB" w:rsidRPr="005D2DCB" w:rsidRDefault="005D2DCB" w:rsidP="005D2DC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sectPr w:rsidR="005D2DCB" w:rsidRPr="005D2DCB" w:rsidSect="005D2DCB">
          <w:footerReference w:type="even" r:id="rId7"/>
          <w:footerReference w:type="default" r:id="rId8"/>
          <w:footerReference w:type="first" r:id="rId9"/>
          <w:pgSz w:w="11907" w:h="16840" w:code="9"/>
          <w:pgMar w:top="1418" w:right="1134" w:bottom="1134" w:left="1134" w:header="720" w:footer="720" w:gutter="0"/>
          <w:pgNumType w:start="0"/>
          <w:cols w:space="720"/>
          <w:titlePg/>
        </w:sectPr>
      </w:pPr>
    </w:p>
    <w:bookmarkEnd w:id="0"/>
    <w:bookmarkEnd w:id="1"/>
    <w:p w14:paraId="3D067FB7" w14:textId="77777777" w:rsidR="005D2DCB" w:rsidRPr="005D2DCB" w:rsidRDefault="005D2DCB" w:rsidP="005D2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it-IT"/>
          <w14:ligatures w14:val="none"/>
        </w:rPr>
      </w:pPr>
      <w:r w:rsidRPr="005D2DCB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it-IT"/>
          <w14:ligatures w14:val="none"/>
        </w:rPr>
        <w:lastRenderedPageBreak/>
        <w:t>D.1 SCHEDA DI VALUTAZIONE DEL SEGRETARIO COMUNALE</w:t>
      </w:r>
    </w:p>
    <w:p w14:paraId="3D5E63DA" w14:textId="77777777" w:rsidR="005D2DCB" w:rsidRPr="005D2DCB" w:rsidRDefault="005D2DCB" w:rsidP="005D2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it-IT"/>
          <w14:ligatures w14:val="none"/>
        </w:rPr>
      </w:pPr>
      <w:r w:rsidRPr="005D2DCB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it-IT"/>
          <w14:ligatures w14:val="none"/>
        </w:rPr>
        <w:t>ANNO 2023</w:t>
      </w:r>
    </w:p>
    <w:tbl>
      <w:tblPr>
        <w:tblW w:w="104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0"/>
        <w:gridCol w:w="1650"/>
        <w:gridCol w:w="1305"/>
        <w:gridCol w:w="146"/>
      </w:tblGrid>
      <w:tr w:rsidR="005D2DCB" w:rsidRPr="005D2DCB" w14:paraId="01207B67" w14:textId="77777777" w:rsidTr="00F25B70">
        <w:trPr>
          <w:gridAfter w:val="1"/>
          <w:trHeight w:val="283"/>
          <w:jc w:val="center"/>
        </w:trPr>
        <w:tc>
          <w:tcPr>
            <w:tcW w:w="7540" w:type="dxa"/>
            <w:noWrap/>
            <w:vAlign w:val="bottom"/>
          </w:tcPr>
          <w:p w14:paraId="692969E6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b/>
                <w:bCs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2955" w:type="dxa"/>
            <w:gridSpan w:val="2"/>
            <w:noWrap/>
            <w:vAlign w:val="center"/>
            <w:hideMark/>
          </w:tcPr>
          <w:p w14:paraId="74D0963C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14:ligatures w14:val="none"/>
              </w:rPr>
              <w:t>allegato C all'accordo 29.12.2016</w:t>
            </w:r>
          </w:p>
        </w:tc>
      </w:tr>
      <w:tr w:rsidR="005D2DCB" w:rsidRPr="005D2DCB" w14:paraId="45B1799F" w14:textId="77777777" w:rsidTr="00F25B70">
        <w:trPr>
          <w:gridAfter w:val="1"/>
          <w:trHeight w:val="405"/>
          <w:jc w:val="center"/>
        </w:trPr>
        <w:tc>
          <w:tcPr>
            <w:tcW w:w="10495" w:type="dxa"/>
            <w:gridSpan w:val="3"/>
            <w:noWrap/>
            <w:vAlign w:val="bottom"/>
            <w:hideMark/>
          </w:tcPr>
          <w:p w14:paraId="562ADEC8" w14:textId="77777777" w:rsidR="005D2DCB" w:rsidRPr="005D2DCB" w:rsidRDefault="005D2DCB" w:rsidP="005D2DCB">
            <w:pPr>
              <w:spacing w:after="120" w:line="256" w:lineRule="auto"/>
              <w:jc w:val="center"/>
              <w:rPr>
                <w:rFonts w:ascii="Arial Narrow" w:eastAsia="Times New Roman" w:hAnsi="Arial Narrow" w:cs="Arial"/>
                <w:kern w:val="0"/>
                <w:sz w:val="32"/>
                <w:szCs w:val="32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kern w:val="0"/>
                <w:sz w:val="32"/>
                <w:szCs w:val="32"/>
                <w14:ligatures w14:val="none"/>
              </w:rPr>
              <w:t>A. VALUTAZIONE DEI RISULTATI (PUNTI da 30 a 70)</w:t>
            </w:r>
          </w:p>
        </w:tc>
      </w:tr>
      <w:tr w:rsidR="005D2DCB" w:rsidRPr="005D2DCB" w14:paraId="6DBAEC29" w14:textId="77777777" w:rsidTr="00F25B70">
        <w:trPr>
          <w:gridAfter w:val="1"/>
          <w:trHeight w:val="315"/>
          <w:jc w:val="center"/>
        </w:trPr>
        <w:tc>
          <w:tcPr>
            <w:tcW w:w="104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4939B55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1) Capacità professionale dimostrata nel raggiungere gli obiettivi - tecniche gestionali adottate</w:t>
            </w:r>
          </w:p>
        </w:tc>
      </w:tr>
      <w:tr w:rsidR="005D2DCB" w:rsidRPr="005D2DCB" w14:paraId="011B54F2" w14:textId="77777777" w:rsidTr="00F25B70">
        <w:trPr>
          <w:gridAfter w:val="1"/>
          <w:trHeight w:val="315"/>
          <w:jc w:val="center"/>
        </w:trPr>
        <w:tc>
          <w:tcPr>
            <w:tcW w:w="104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702CA65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(Punti da 30 a 70)</w:t>
            </w:r>
          </w:p>
        </w:tc>
      </w:tr>
      <w:tr w:rsidR="005D2DCB" w:rsidRPr="005D2DCB" w14:paraId="1102C0B0" w14:textId="77777777" w:rsidTr="00F25B70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9669A3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Fattori di valutazione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5F3BA6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Punteggio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8045CD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Valutazione</w:t>
            </w:r>
          </w:p>
        </w:tc>
      </w:tr>
      <w:tr w:rsidR="005D2DCB" w:rsidRPr="005D2DCB" w14:paraId="4B7A9BA8" w14:textId="77777777" w:rsidTr="00F25B70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6D30A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AFBD3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BBA6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finale</w:t>
            </w:r>
          </w:p>
        </w:tc>
      </w:tr>
      <w:tr w:rsidR="005D2DCB" w:rsidRPr="005D2DCB" w14:paraId="1F8EDA7D" w14:textId="77777777" w:rsidTr="00F25B70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25965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  <w:t xml:space="preserve">1.1) </w:t>
            </w: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Efficienza ed efficacia</w:t>
            </w:r>
            <w:r w:rsidRPr="005D2DCB"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  <w:t xml:space="preserve"> dell'azione amministrativa in riferimento:</w:t>
            </w:r>
          </w:p>
        </w:tc>
        <w:tc>
          <w:tcPr>
            <w:tcW w:w="1650" w:type="dxa"/>
            <w:noWrap/>
            <w:vAlign w:val="bottom"/>
            <w:hideMark/>
          </w:tcPr>
          <w:p w14:paraId="0A1C379C" w14:textId="77777777" w:rsidR="005D2DCB" w:rsidRPr="005D2DCB" w:rsidRDefault="005D2DCB" w:rsidP="005D2DCB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05" w:type="dxa"/>
            <w:noWrap/>
            <w:vAlign w:val="bottom"/>
            <w:hideMark/>
          </w:tcPr>
          <w:p w14:paraId="778E0CD2" w14:textId="77777777" w:rsidR="005D2DCB" w:rsidRPr="005D2DCB" w:rsidRDefault="005D2DCB" w:rsidP="005D2DCB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D2DCB" w:rsidRPr="005D2DCB" w14:paraId="0FBE194A" w14:textId="77777777" w:rsidTr="00F25B70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0AD2D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  <w:t>*   a obiettivi generali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060EE" w14:textId="39BAF986" w:rsidR="005D2DCB" w:rsidRPr="005D2DCB" w:rsidRDefault="00425B75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0</w:t>
            </w:r>
            <w:r w:rsidR="005D2DCB"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34C2D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D2DCB" w:rsidRPr="005D2DCB" w14:paraId="540E346A" w14:textId="77777777" w:rsidTr="00F25B70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CF58A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  <w:t>*   a obiettivi specifici o settoriali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477D0" w14:textId="45110A0A" w:rsidR="005D2DCB" w:rsidRPr="005D2DCB" w:rsidRDefault="00425B75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547BE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D2DCB" w:rsidRPr="005D2DCB" w14:paraId="1B1BD532" w14:textId="77777777" w:rsidTr="00F25B70">
        <w:trPr>
          <w:gridAfter w:val="1"/>
          <w:trHeight w:val="315"/>
          <w:jc w:val="center"/>
        </w:trPr>
        <w:tc>
          <w:tcPr>
            <w:tcW w:w="7540" w:type="dxa"/>
            <w:noWrap/>
            <w:vAlign w:val="bottom"/>
            <w:hideMark/>
          </w:tcPr>
          <w:p w14:paraId="3FFDB208" w14:textId="77777777" w:rsidR="005D2DCB" w:rsidRPr="005D2DCB" w:rsidRDefault="005D2DCB" w:rsidP="005D2DC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3A97D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Totale 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9C5F3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5D2DCB" w:rsidRPr="005D2DCB" w14:paraId="72B163CE" w14:textId="77777777" w:rsidTr="00F25B70">
        <w:trPr>
          <w:gridAfter w:val="1"/>
          <w:trHeight w:val="315"/>
          <w:jc w:val="center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EA872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1.1.1) </w:t>
            </w: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14:ligatures w14:val="none"/>
              </w:rPr>
              <w:t>Raggiungimento di obiettivi di sviluppo organizzativo/formativo (Punti da 10 a 20)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20E99E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AF21D2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D2DCB" w:rsidRPr="005D2DCB" w14:paraId="3D871B93" w14:textId="77777777" w:rsidTr="00F25B70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ED30B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  <w:t>*   ai servizi esterni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3148D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 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850F8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D2DCB" w:rsidRPr="005D2DCB" w14:paraId="3616A476" w14:textId="77777777" w:rsidTr="00F25B70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39BC4F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  <w:t>*   ai servizi interni (ad es. sui sistemi informativi e sui processi di programmazione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8F9D75F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 5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3C84BF5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D2DCB" w:rsidRPr="005D2DCB" w14:paraId="1FCCCB65" w14:textId="77777777" w:rsidTr="00F25B70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00E06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  <w:t xml:space="preserve">    e controllo di gestione)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6B6C7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EA56B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5D2DCB" w:rsidRPr="005D2DCB" w14:paraId="01BDFE54" w14:textId="77777777" w:rsidTr="00F25B70">
        <w:trPr>
          <w:gridAfter w:val="1"/>
          <w:trHeight w:val="315"/>
          <w:jc w:val="center"/>
        </w:trPr>
        <w:tc>
          <w:tcPr>
            <w:tcW w:w="7540" w:type="dxa"/>
            <w:noWrap/>
            <w:vAlign w:val="bottom"/>
            <w:hideMark/>
          </w:tcPr>
          <w:p w14:paraId="0EA3AD26" w14:textId="77777777" w:rsidR="005D2DCB" w:rsidRPr="005D2DCB" w:rsidRDefault="005D2DCB" w:rsidP="005D2DCB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3AE9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Totale 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EC7A7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5D2DCB" w:rsidRPr="005D2DCB" w14:paraId="57F12E7E" w14:textId="77777777" w:rsidTr="00F25B70">
        <w:trPr>
          <w:gridAfter w:val="1"/>
          <w:trHeight w:val="255"/>
          <w:jc w:val="center"/>
        </w:trPr>
        <w:tc>
          <w:tcPr>
            <w:tcW w:w="7540" w:type="dxa"/>
            <w:noWrap/>
            <w:vAlign w:val="bottom"/>
            <w:hideMark/>
          </w:tcPr>
          <w:p w14:paraId="70D299E1" w14:textId="77777777" w:rsidR="005D2DCB" w:rsidRPr="005D2DCB" w:rsidRDefault="005D2DCB" w:rsidP="005D2DC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0" w:type="dxa"/>
            <w:noWrap/>
            <w:vAlign w:val="bottom"/>
            <w:hideMark/>
          </w:tcPr>
          <w:p w14:paraId="5A6643E0" w14:textId="77777777" w:rsidR="005D2DCB" w:rsidRPr="005D2DCB" w:rsidRDefault="005D2DCB" w:rsidP="005D2DCB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05" w:type="dxa"/>
            <w:noWrap/>
            <w:vAlign w:val="bottom"/>
            <w:hideMark/>
          </w:tcPr>
          <w:p w14:paraId="2046D1F4" w14:textId="77777777" w:rsidR="005D2DCB" w:rsidRPr="005D2DCB" w:rsidRDefault="005D2DCB" w:rsidP="005D2DCB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D2DCB" w:rsidRPr="005D2DCB" w14:paraId="11C30847" w14:textId="77777777" w:rsidTr="00F25B70">
        <w:trPr>
          <w:gridAfter w:val="1"/>
          <w:trHeight w:val="315"/>
          <w:jc w:val="center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918218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Fattori di valutazione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38C942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Punteggio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8DAA16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Valutazione</w:t>
            </w:r>
          </w:p>
        </w:tc>
      </w:tr>
      <w:tr w:rsidR="005D2DCB" w:rsidRPr="005D2DCB" w14:paraId="1EE6A45F" w14:textId="77777777" w:rsidTr="00F25B70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1500F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8EEC5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CD290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finale</w:t>
            </w:r>
          </w:p>
        </w:tc>
      </w:tr>
      <w:tr w:rsidR="005D2DCB" w:rsidRPr="005D2DCB" w14:paraId="194A3E20" w14:textId="77777777" w:rsidTr="00F25B70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CA3FC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  <w:t xml:space="preserve">1.2) </w:t>
            </w: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Economicità</w:t>
            </w:r>
            <w:r w:rsidRPr="005D2DCB"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  <w:t xml:space="preserve"> dell'azione amministrativa in riferimento</w:t>
            </w:r>
          </w:p>
        </w:tc>
        <w:tc>
          <w:tcPr>
            <w:tcW w:w="1650" w:type="dxa"/>
            <w:noWrap/>
            <w:vAlign w:val="bottom"/>
            <w:hideMark/>
          </w:tcPr>
          <w:p w14:paraId="5E6BBB5C" w14:textId="77777777" w:rsidR="005D2DCB" w:rsidRPr="005D2DCB" w:rsidRDefault="005D2DCB" w:rsidP="005D2DCB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05" w:type="dxa"/>
            <w:noWrap/>
            <w:vAlign w:val="bottom"/>
            <w:hideMark/>
          </w:tcPr>
          <w:p w14:paraId="65FF96D4" w14:textId="77777777" w:rsidR="005D2DCB" w:rsidRPr="005D2DCB" w:rsidRDefault="005D2DCB" w:rsidP="005D2DCB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D2DCB" w:rsidRPr="005D2DCB" w14:paraId="27478254" w14:textId="77777777" w:rsidTr="00F25B70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E15CF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  <w:t>*   a obiettivi generali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78B46" w14:textId="264587B2" w:rsidR="005D2DCB" w:rsidRPr="005D2DCB" w:rsidRDefault="00425B75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0</w:t>
            </w:r>
            <w:r w:rsidR="005D2DCB"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6FDE9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D2DCB" w:rsidRPr="005D2DCB" w14:paraId="1253685D" w14:textId="77777777" w:rsidTr="00F25B70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5F8A35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  <w:t>*   a obiettivi specifici o settoriali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61BD9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 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732C3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D2DCB" w:rsidRPr="005D2DCB" w14:paraId="6F55F35B" w14:textId="77777777" w:rsidTr="00F25B70">
        <w:trPr>
          <w:gridAfter w:val="1"/>
          <w:trHeight w:val="315"/>
          <w:jc w:val="center"/>
        </w:trPr>
        <w:tc>
          <w:tcPr>
            <w:tcW w:w="7540" w:type="dxa"/>
            <w:noWrap/>
            <w:vAlign w:val="bottom"/>
            <w:hideMark/>
          </w:tcPr>
          <w:p w14:paraId="24D785A3" w14:textId="77777777" w:rsidR="005D2DCB" w:rsidRPr="005D2DCB" w:rsidRDefault="005D2DCB" w:rsidP="005D2DC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E8D7C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Totale 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D4FE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5D2DCB" w:rsidRPr="005D2DCB" w14:paraId="72644333" w14:textId="77777777" w:rsidTr="00F25B70">
        <w:trPr>
          <w:gridAfter w:val="1"/>
          <w:trHeight w:val="315"/>
          <w:jc w:val="center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65D727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  <w:t>*   ai servizi esterni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BDEFE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 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6785D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D2DCB" w:rsidRPr="005D2DCB" w14:paraId="6879D282" w14:textId="77777777" w:rsidTr="00F25B70">
        <w:trPr>
          <w:gridAfter w:val="1"/>
          <w:trHeight w:val="315"/>
          <w:jc w:val="center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72FD4F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  <w:t>*   ai servizi interni (ad es. sui sistemi informativi e sui processi di programmazione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56C63E3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 5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A40F167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D2DCB" w:rsidRPr="005D2DCB" w14:paraId="3ED6B848" w14:textId="77777777" w:rsidTr="00F25B70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DBA1E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  <w:t xml:space="preserve">    e controllo e di gestione del personale)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9D229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050C1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5D2DCB" w:rsidRPr="005D2DCB" w14:paraId="358100C8" w14:textId="77777777" w:rsidTr="00F25B70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87686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7E0C1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Totale 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5F913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5D2DCB" w:rsidRPr="005D2DCB" w14:paraId="75CDBAEF" w14:textId="77777777" w:rsidTr="00F25B70">
        <w:trPr>
          <w:gridAfter w:val="1"/>
          <w:trHeight w:val="270"/>
          <w:jc w:val="center"/>
        </w:trPr>
        <w:tc>
          <w:tcPr>
            <w:tcW w:w="7540" w:type="dxa"/>
            <w:noWrap/>
            <w:vAlign w:val="bottom"/>
            <w:hideMark/>
          </w:tcPr>
          <w:p w14:paraId="3107B8F2" w14:textId="77777777" w:rsidR="005D2DCB" w:rsidRPr="005D2DCB" w:rsidRDefault="005D2DCB" w:rsidP="005D2DC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0" w:type="dxa"/>
            <w:noWrap/>
            <w:vAlign w:val="bottom"/>
            <w:hideMark/>
          </w:tcPr>
          <w:p w14:paraId="104EEFE9" w14:textId="77777777" w:rsidR="005D2DCB" w:rsidRPr="005D2DCB" w:rsidRDefault="005D2DCB" w:rsidP="005D2DCB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05" w:type="dxa"/>
            <w:noWrap/>
            <w:vAlign w:val="bottom"/>
            <w:hideMark/>
          </w:tcPr>
          <w:p w14:paraId="3F5688DF" w14:textId="77777777" w:rsidR="005D2DCB" w:rsidRPr="005D2DCB" w:rsidRDefault="005D2DCB" w:rsidP="005D2DCB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D2DCB" w:rsidRPr="005D2DCB" w14:paraId="6149F9A1" w14:textId="77777777" w:rsidTr="00F25B70">
        <w:trPr>
          <w:gridAfter w:val="1"/>
          <w:trHeight w:val="270"/>
          <w:jc w:val="center"/>
        </w:trPr>
        <w:tc>
          <w:tcPr>
            <w:tcW w:w="104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089608D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2) Punto a scelta Amministrazione (eventuale)</w:t>
            </w:r>
          </w:p>
        </w:tc>
      </w:tr>
      <w:tr w:rsidR="005D2DCB" w:rsidRPr="005D2DCB" w14:paraId="40B7FFB3" w14:textId="77777777" w:rsidTr="00F25B70">
        <w:trPr>
          <w:gridAfter w:val="1"/>
          <w:trHeight w:val="315"/>
          <w:jc w:val="center"/>
        </w:trPr>
        <w:tc>
          <w:tcPr>
            <w:tcW w:w="104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FA91CB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(Punti da 10 a 30)</w:t>
            </w:r>
          </w:p>
        </w:tc>
      </w:tr>
      <w:tr w:rsidR="005D2DCB" w:rsidRPr="005D2DCB" w14:paraId="356D4EE1" w14:textId="77777777" w:rsidTr="00F25B70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D93FAE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Fattori di valutazione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6CE541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Punteggio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A3CFF1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Valutazione</w:t>
            </w:r>
          </w:p>
        </w:tc>
      </w:tr>
      <w:tr w:rsidR="005D2DCB" w:rsidRPr="005D2DCB" w14:paraId="24FBDB0B" w14:textId="77777777" w:rsidTr="00F25B70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7F105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61A25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5C24E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Finale</w:t>
            </w:r>
          </w:p>
        </w:tc>
      </w:tr>
      <w:tr w:rsidR="005D2DCB" w:rsidRPr="005D2DCB" w14:paraId="54F3F4EE" w14:textId="77777777" w:rsidTr="00F25B70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EEB04" w14:textId="77777777" w:rsidR="005D2DCB" w:rsidRPr="005D2DCB" w:rsidRDefault="005D2DCB" w:rsidP="005D2DCB">
            <w:pPr>
              <w:spacing w:after="0" w:line="256" w:lineRule="auto"/>
              <w:jc w:val="both"/>
              <w:rPr>
                <w:rFonts w:ascii="Arial Narrow" w:eastAsia="Times New Roman" w:hAnsi="Arial Narrow" w:cs="Arial"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Cs/>
                <w:kern w:val="0"/>
                <w:sz w:val="24"/>
                <w:szCs w:val="24"/>
                <w14:ligatures w14:val="none"/>
              </w:rPr>
              <w:t xml:space="preserve">Attivazione di un ciclo generale delle performance, collettive </w:t>
            </w:r>
            <w:proofErr w:type="spellStart"/>
            <w:r w:rsidRPr="005D2DCB">
              <w:rPr>
                <w:rFonts w:ascii="Arial Narrow" w:eastAsia="Times New Roman" w:hAnsi="Arial Narrow" w:cs="Arial"/>
                <w:iCs/>
                <w:kern w:val="0"/>
                <w:sz w:val="24"/>
                <w:szCs w:val="24"/>
                <w14:ligatures w14:val="none"/>
              </w:rPr>
              <w:t>ed</w:t>
            </w:r>
            <w:proofErr w:type="spellEnd"/>
            <w:r w:rsidRPr="005D2DCB">
              <w:rPr>
                <w:rFonts w:ascii="Arial Narrow" w:eastAsia="Times New Roman" w:hAnsi="Arial Narrow" w:cs="Arial"/>
                <w:iCs/>
                <w:kern w:val="0"/>
                <w:sz w:val="24"/>
                <w:szCs w:val="24"/>
                <w14:ligatures w14:val="none"/>
              </w:rPr>
              <w:t xml:space="preserve"> individuali, al fine di incentivare efficienza e produttività ed assicurare standard qualitativi ad utenti e stakeholder del territorio.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AF73B" w14:textId="550365FE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0 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B7928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D2DCB" w:rsidRPr="005D2DCB" w14:paraId="0568B54B" w14:textId="77777777" w:rsidTr="00F25B70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842FA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E359C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B4B68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D2DCB" w:rsidRPr="005D2DCB" w14:paraId="0257B75A" w14:textId="77777777" w:rsidTr="00F25B70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FAFED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CDAFC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9BEC1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D2DCB" w:rsidRPr="005D2DCB" w14:paraId="1A3EFAAC" w14:textId="77777777" w:rsidTr="00F25B70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1A4E0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F1385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CC6AE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D2DCB" w:rsidRPr="005D2DCB" w14:paraId="6856B53A" w14:textId="77777777" w:rsidTr="00F25B70">
        <w:trPr>
          <w:gridAfter w:val="1"/>
          <w:trHeight w:val="43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35CE4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F90D0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Totale 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4A4F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5D2DCB" w:rsidRPr="005D2DCB" w14:paraId="15A9C9F6" w14:textId="77777777" w:rsidTr="00F25B70">
        <w:trPr>
          <w:gridAfter w:val="1"/>
          <w:trHeight w:val="480"/>
          <w:jc w:val="center"/>
        </w:trPr>
        <w:tc>
          <w:tcPr>
            <w:tcW w:w="9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36E13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kern w:val="0"/>
                <w:sz w:val="28"/>
                <w:szCs w:val="28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8"/>
                <w:szCs w:val="28"/>
                <w14:ligatures w14:val="none"/>
              </w:rPr>
              <w:t>PUNTEGGIO VALUTAZIONE DEI RISULTATI (A)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2C059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5D2DCB" w:rsidRPr="005D2DCB" w14:paraId="2B1FA72F" w14:textId="77777777" w:rsidTr="00F25B70">
        <w:trPr>
          <w:gridAfter w:val="1"/>
          <w:trHeight w:val="330"/>
          <w:jc w:val="center"/>
        </w:trPr>
        <w:tc>
          <w:tcPr>
            <w:tcW w:w="10495" w:type="dxa"/>
            <w:gridSpan w:val="3"/>
            <w:noWrap/>
            <w:vAlign w:val="bottom"/>
            <w:hideMark/>
          </w:tcPr>
          <w:p w14:paraId="2DB59B9D" w14:textId="77777777" w:rsidR="005D2DCB" w:rsidRPr="005D2DCB" w:rsidRDefault="005D2DCB" w:rsidP="005D2DCB">
            <w:pPr>
              <w:keepNext/>
              <w:spacing w:before="120" w:after="120" w:line="256" w:lineRule="auto"/>
              <w:jc w:val="center"/>
              <w:rPr>
                <w:rFonts w:ascii="Arial Narrow" w:eastAsia="Times New Roman" w:hAnsi="Arial Narrow" w:cs="Arial"/>
                <w:kern w:val="0"/>
                <w:sz w:val="32"/>
                <w:szCs w:val="32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kern w:val="0"/>
                <w:sz w:val="32"/>
                <w:szCs w:val="32"/>
                <w14:ligatures w14:val="none"/>
              </w:rPr>
              <w:t>B. VALUTAZIONE DEI COMPORTAMENTI (PUNTI da 30 a 70)</w:t>
            </w:r>
          </w:p>
        </w:tc>
      </w:tr>
      <w:tr w:rsidR="005D2DCB" w:rsidRPr="005D2DCB" w14:paraId="36C6086F" w14:textId="77777777" w:rsidTr="00F25B70">
        <w:trPr>
          <w:gridAfter w:val="1"/>
          <w:trHeight w:val="315"/>
          <w:jc w:val="center"/>
        </w:trPr>
        <w:tc>
          <w:tcPr>
            <w:tcW w:w="104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85D850C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1) Azione direttiva intrapresa</w:t>
            </w:r>
          </w:p>
        </w:tc>
      </w:tr>
      <w:tr w:rsidR="005D2DCB" w:rsidRPr="005D2DCB" w14:paraId="00174DA5" w14:textId="77777777" w:rsidTr="00F25B70">
        <w:trPr>
          <w:gridAfter w:val="1"/>
          <w:trHeight w:val="315"/>
          <w:jc w:val="center"/>
        </w:trPr>
        <w:tc>
          <w:tcPr>
            <w:tcW w:w="104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3E5387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(Punti da 5 a 10)</w:t>
            </w:r>
          </w:p>
        </w:tc>
      </w:tr>
      <w:tr w:rsidR="005D2DCB" w:rsidRPr="005D2DCB" w14:paraId="4E976312" w14:textId="77777777" w:rsidTr="00F25B70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0A6020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Fattori di valutazione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167368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Punteggio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5644B9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Valutazione</w:t>
            </w:r>
          </w:p>
        </w:tc>
      </w:tr>
      <w:tr w:rsidR="005D2DCB" w:rsidRPr="005D2DCB" w14:paraId="613217B3" w14:textId="77777777" w:rsidTr="00F25B70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078BE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4C447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A948F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finale</w:t>
            </w:r>
          </w:p>
        </w:tc>
      </w:tr>
      <w:tr w:rsidR="005D2DCB" w:rsidRPr="005D2DCB" w14:paraId="0FAC98B1" w14:textId="77777777" w:rsidTr="00F25B70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421A4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  <w:t>1.1) Capacità di coordinamento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B74D5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 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DEA90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D2DCB" w:rsidRPr="005D2DCB" w14:paraId="0F8871FC" w14:textId="77777777" w:rsidTr="00F25B70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A73DF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  <w:t>1.2) Capacità di delega e controllo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C2D57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 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46236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D2DCB" w:rsidRPr="005D2DCB" w14:paraId="126C3E3A" w14:textId="77777777" w:rsidTr="00F25B70">
        <w:trPr>
          <w:gridAfter w:val="1"/>
          <w:trHeight w:val="315"/>
          <w:jc w:val="center"/>
        </w:trPr>
        <w:tc>
          <w:tcPr>
            <w:tcW w:w="7540" w:type="dxa"/>
            <w:noWrap/>
            <w:vAlign w:val="bottom"/>
            <w:hideMark/>
          </w:tcPr>
          <w:p w14:paraId="00898527" w14:textId="77777777" w:rsidR="005D2DCB" w:rsidRPr="005D2DCB" w:rsidRDefault="005D2DCB" w:rsidP="005D2DC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5C9EA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Totale 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FD7F2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5D2DCB" w:rsidRPr="005D2DCB" w14:paraId="2A01B534" w14:textId="77777777" w:rsidTr="00F25B70">
        <w:trPr>
          <w:gridAfter w:val="1"/>
          <w:trHeight w:val="315"/>
          <w:jc w:val="center"/>
        </w:trPr>
        <w:tc>
          <w:tcPr>
            <w:tcW w:w="7540" w:type="dxa"/>
            <w:noWrap/>
            <w:vAlign w:val="bottom"/>
            <w:hideMark/>
          </w:tcPr>
          <w:p w14:paraId="5D9BEC58" w14:textId="77777777" w:rsidR="005D2DCB" w:rsidRPr="005D2DCB" w:rsidRDefault="005D2DCB" w:rsidP="005D2DC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0" w:type="dxa"/>
            <w:noWrap/>
            <w:vAlign w:val="bottom"/>
            <w:hideMark/>
          </w:tcPr>
          <w:p w14:paraId="41C6CB6D" w14:textId="77777777" w:rsidR="005D2DCB" w:rsidRPr="005D2DCB" w:rsidRDefault="005D2DCB" w:rsidP="005D2DCB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05" w:type="dxa"/>
            <w:noWrap/>
            <w:vAlign w:val="bottom"/>
            <w:hideMark/>
          </w:tcPr>
          <w:p w14:paraId="0276FE2D" w14:textId="77777777" w:rsidR="005D2DCB" w:rsidRPr="005D2DCB" w:rsidRDefault="005D2DCB" w:rsidP="005D2DCB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D2DCB" w:rsidRPr="005D2DCB" w14:paraId="1F04D17B" w14:textId="77777777" w:rsidTr="00F25B70">
        <w:trPr>
          <w:gridAfter w:val="1"/>
          <w:trHeight w:val="255"/>
          <w:jc w:val="center"/>
        </w:trPr>
        <w:tc>
          <w:tcPr>
            <w:tcW w:w="7540" w:type="dxa"/>
            <w:noWrap/>
            <w:vAlign w:val="bottom"/>
            <w:hideMark/>
          </w:tcPr>
          <w:p w14:paraId="1E914FDB" w14:textId="77777777" w:rsidR="005D2DCB" w:rsidRPr="005D2DCB" w:rsidRDefault="005D2DCB" w:rsidP="005D2DCB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50" w:type="dxa"/>
            <w:noWrap/>
            <w:vAlign w:val="bottom"/>
            <w:hideMark/>
          </w:tcPr>
          <w:p w14:paraId="47B1455F" w14:textId="77777777" w:rsidR="005D2DCB" w:rsidRPr="005D2DCB" w:rsidRDefault="005D2DCB" w:rsidP="005D2DCB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05" w:type="dxa"/>
            <w:noWrap/>
            <w:vAlign w:val="bottom"/>
            <w:hideMark/>
          </w:tcPr>
          <w:p w14:paraId="76BF2BEB" w14:textId="77777777" w:rsidR="005D2DCB" w:rsidRPr="005D2DCB" w:rsidRDefault="005D2DCB" w:rsidP="005D2DCB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D2DCB" w:rsidRPr="005D2DCB" w14:paraId="6F074C98" w14:textId="77777777" w:rsidTr="00F25B70">
        <w:trPr>
          <w:gridAfter w:val="1"/>
          <w:trHeight w:val="315"/>
          <w:jc w:val="center"/>
        </w:trPr>
        <w:tc>
          <w:tcPr>
            <w:tcW w:w="104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E51FF2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2) Capacità di gestione dei rapporti</w:t>
            </w:r>
          </w:p>
        </w:tc>
      </w:tr>
      <w:tr w:rsidR="005D2DCB" w:rsidRPr="005D2DCB" w14:paraId="0A0FBCE6" w14:textId="77777777" w:rsidTr="00F25B70">
        <w:trPr>
          <w:gridAfter w:val="1"/>
          <w:trHeight w:val="315"/>
          <w:jc w:val="center"/>
        </w:trPr>
        <w:tc>
          <w:tcPr>
            <w:tcW w:w="104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126094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(Punti da 10 a 20)</w:t>
            </w:r>
          </w:p>
        </w:tc>
      </w:tr>
      <w:tr w:rsidR="005D2DCB" w:rsidRPr="005D2DCB" w14:paraId="444038EA" w14:textId="77777777" w:rsidTr="00F25B70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CE80B3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Fattori di valutazione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2C0EE5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Punteggio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44460D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Valutazione</w:t>
            </w:r>
          </w:p>
        </w:tc>
      </w:tr>
      <w:tr w:rsidR="005D2DCB" w:rsidRPr="005D2DCB" w14:paraId="38846C04" w14:textId="77777777" w:rsidTr="00F25B70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43AD4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1BE57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FFC08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finale</w:t>
            </w:r>
          </w:p>
        </w:tc>
      </w:tr>
      <w:tr w:rsidR="005D2DCB" w:rsidRPr="005D2DCB" w14:paraId="08539C58" w14:textId="77777777" w:rsidTr="00F25B70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09644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  <w:t>2.1) con gli organi istituzionali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18D1D" w14:textId="186E221A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  <w:r w:rsidR="00B54E61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F6648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D2DCB" w:rsidRPr="005D2DCB" w14:paraId="45131751" w14:textId="77777777" w:rsidTr="00F25B70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19AB0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  <w:t>2.2) nell'ambito di lavoro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806AF" w14:textId="46D505CE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  <w:r w:rsidR="00B54E61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562FB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D2DCB" w:rsidRPr="005D2DCB" w14:paraId="11454998" w14:textId="77777777" w:rsidTr="00F25B70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259FE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  <w:t>2.3) con il cittadino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31767" w14:textId="15055B1E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  <w:r w:rsidR="00B54E61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591BF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D2DCB" w:rsidRPr="005D2DCB" w14:paraId="1C43407F" w14:textId="77777777" w:rsidTr="00F25B70">
        <w:trPr>
          <w:gridAfter w:val="1"/>
          <w:trHeight w:val="315"/>
          <w:jc w:val="center"/>
        </w:trPr>
        <w:tc>
          <w:tcPr>
            <w:tcW w:w="7540" w:type="dxa"/>
            <w:noWrap/>
            <w:vAlign w:val="bottom"/>
            <w:hideMark/>
          </w:tcPr>
          <w:p w14:paraId="2A2513C7" w14:textId="77777777" w:rsidR="005D2DCB" w:rsidRPr="005D2DCB" w:rsidRDefault="005D2DCB" w:rsidP="005D2DC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47EAD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Totale 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C9454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5D2DCB" w:rsidRPr="005D2DCB" w14:paraId="333743F9" w14:textId="77777777" w:rsidTr="00F25B70">
        <w:trPr>
          <w:gridAfter w:val="1"/>
          <w:trHeight w:val="315"/>
          <w:jc w:val="center"/>
        </w:trPr>
        <w:tc>
          <w:tcPr>
            <w:tcW w:w="7540" w:type="dxa"/>
            <w:noWrap/>
            <w:vAlign w:val="bottom"/>
            <w:hideMark/>
          </w:tcPr>
          <w:p w14:paraId="5B0E03DA" w14:textId="77777777" w:rsidR="005D2DCB" w:rsidRPr="005D2DCB" w:rsidRDefault="005D2DCB" w:rsidP="005D2DC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0" w:type="dxa"/>
            <w:noWrap/>
            <w:vAlign w:val="bottom"/>
            <w:hideMark/>
          </w:tcPr>
          <w:p w14:paraId="43B6B97B" w14:textId="77777777" w:rsidR="005D2DCB" w:rsidRPr="005D2DCB" w:rsidRDefault="005D2DCB" w:rsidP="005D2DCB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05" w:type="dxa"/>
            <w:noWrap/>
            <w:vAlign w:val="bottom"/>
            <w:hideMark/>
          </w:tcPr>
          <w:p w14:paraId="53F6841E" w14:textId="77777777" w:rsidR="005D2DCB" w:rsidRPr="005D2DCB" w:rsidRDefault="005D2DCB" w:rsidP="005D2DCB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D2DCB" w:rsidRPr="005D2DCB" w14:paraId="6BBBF10F" w14:textId="77777777" w:rsidTr="00F25B70">
        <w:trPr>
          <w:gridAfter w:val="1"/>
          <w:trHeight w:val="315"/>
          <w:jc w:val="center"/>
        </w:trPr>
        <w:tc>
          <w:tcPr>
            <w:tcW w:w="104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A376F76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3) Equilibrio dimostrato nelle scelte</w:t>
            </w:r>
          </w:p>
        </w:tc>
      </w:tr>
      <w:tr w:rsidR="005D2DCB" w:rsidRPr="005D2DCB" w14:paraId="56F791E6" w14:textId="77777777" w:rsidTr="00F25B70">
        <w:trPr>
          <w:gridAfter w:val="1"/>
          <w:trHeight w:val="315"/>
          <w:jc w:val="center"/>
        </w:trPr>
        <w:tc>
          <w:tcPr>
            <w:tcW w:w="104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1BBB92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(Punti da 10 a 20)</w:t>
            </w:r>
          </w:p>
        </w:tc>
      </w:tr>
      <w:tr w:rsidR="005D2DCB" w:rsidRPr="005D2DCB" w14:paraId="4175302E" w14:textId="77777777" w:rsidTr="00F25B70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A517CB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Fattori di valutazione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8EAE86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Punteggio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CA142E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Valutazione</w:t>
            </w:r>
          </w:p>
        </w:tc>
      </w:tr>
      <w:tr w:rsidR="005D2DCB" w:rsidRPr="005D2DCB" w14:paraId="39A27688" w14:textId="77777777" w:rsidTr="00F25B70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63E23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A8DFF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63BD7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finale</w:t>
            </w:r>
          </w:p>
        </w:tc>
      </w:tr>
      <w:tr w:rsidR="005D2DCB" w:rsidRPr="005D2DCB" w14:paraId="3DCC01FA" w14:textId="77777777" w:rsidTr="00F25B70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A0790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  <w:t>3.1) Valutazione in autonomia dei fattori di decisione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F615" w14:textId="5835510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  <w:r w:rsidR="00B54E61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D4424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D2DCB" w:rsidRPr="005D2DCB" w14:paraId="31BB46B9" w14:textId="77777777" w:rsidTr="00F25B70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4B90C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  <w:t>3.2) Adattabilità e flessibilità nella gestione del proprio orario di lavoro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BEA68" w14:textId="102BC34A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  <w:r w:rsidR="00B54E61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C8AF2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D2DCB" w:rsidRPr="005D2DCB" w14:paraId="69EDFF52" w14:textId="77777777" w:rsidTr="00F25B70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4F4C1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  <w:t>3.3) Capacità di soluzione dei problemi e di gestione delle situazioni critiche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E903F" w14:textId="7D4F9DC9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  <w:r w:rsidR="00B54E61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06560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D2DCB" w:rsidRPr="005D2DCB" w14:paraId="263DB5D1" w14:textId="77777777" w:rsidTr="00F25B70">
        <w:trPr>
          <w:gridAfter w:val="1"/>
          <w:trHeight w:val="315"/>
          <w:jc w:val="center"/>
        </w:trPr>
        <w:tc>
          <w:tcPr>
            <w:tcW w:w="7540" w:type="dxa"/>
            <w:noWrap/>
            <w:vAlign w:val="bottom"/>
            <w:hideMark/>
          </w:tcPr>
          <w:p w14:paraId="6A68D8C2" w14:textId="77777777" w:rsidR="005D2DCB" w:rsidRPr="005D2DCB" w:rsidRDefault="005D2DCB" w:rsidP="005D2DC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080DD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Totale 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C77D3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5D2DCB" w:rsidRPr="005D2DCB" w14:paraId="78259F00" w14:textId="77777777" w:rsidTr="00F25B70">
        <w:trPr>
          <w:gridAfter w:val="1"/>
          <w:trHeight w:val="315"/>
          <w:jc w:val="center"/>
        </w:trPr>
        <w:tc>
          <w:tcPr>
            <w:tcW w:w="7540" w:type="dxa"/>
            <w:noWrap/>
            <w:vAlign w:val="bottom"/>
            <w:hideMark/>
          </w:tcPr>
          <w:p w14:paraId="2874D670" w14:textId="77777777" w:rsidR="005D2DCB" w:rsidRPr="005D2DCB" w:rsidRDefault="005D2DCB" w:rsidP="005D2DC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0" w:type="dxa"/>
            <w:noWrap/>
            <w:vAlign w:val="bottom"/>
            <w:hideMark/>
          </w:tcPr>
          <w:p w14:paraId="2553536B" w14:textId="77777777" w:rsidR="005D2DCB" w:rsidRPr="005D2DCB" w:rsidRDefault="005D2DCB" w:rsidP="005D2DCB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05" w:type="dxa"/>
            <w:noWrap/>
            <w:vAlign w:val="bottom"/>
            <w:hideMark/>
          </w:tcPr>
          <w:p w14:paraId="08B3E35A" w14:textId="77777777" w:rsidR="005D2DCB" w:rsidRPr="005D2DCB" w:rsidRDefault="005D2DCB" w:rsidP="005D2DCB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D2DCB" w:rsidRPr="005D2DCB" w14:paraId="19A9346A" w14:textId="77777777" w:rsidTr="00F25B70">
        <w:trPr>
          <w:gridAfter w:val="1"/>
          <w:trHeight w:val="315"/>
          <w:jc w:val="center"/>
        </w:trPr>
        <w:tc>
          <w:tcPr>
            <w:tcW w:w="104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651C2C0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4) Punto a scelta dell'Amministrazione (eventuale)</w:t>
            </w:r>
          </w:p>
        </w:tc>
      </w:tr>
      <w:tr w:rsidR="005D2DCB" w:rsidRPr="005D2DCB" w14:paraId="149F344B" w14:textId="77777777" w:rsidTr="00F25B70">
        <w:trPr>
          <w:gridAfter w:val="1"/>
          <w:trHeight w:val="315"/>
          <w:jc w:val="center"/>
        </w:trPr>
        <w:tc>
          <w:tcPr>
            <w:tcW w:w="104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4C993B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(Punti da 5 a 20)</w:t>
            </w:r>
          </w:p>
        </w:tc>
      </w:tr>
      <w:tr w:rsidR="005D2DCB" w:rsidRPr="005D2DCB" w14:paraId="5098EF49" w14:textId="77777777" w:rsidTr="00F25B70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A5DC24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Fattori di valutazione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FB2214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Punteggio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571A4E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Valutazione</w:t>
            </w:r>
          </w:p>
        </w:tc>
      </w:tr>
      <w:tr w:rsidR="005D2DCB" w:rsidRPr="005D2DCB" w14:paraId="5ABF96F8" w14:textId="77777777" w:rsidTr="00F25B70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0B244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3A002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E6D9B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finale</w:t>
            </w:r>
          </w:p>
        </w:tc>
      </w:tr>
      <w:tr w:rsidR="005D2DCB" w:rsidRPr="005D2DCB" w14:paraId="7342067D" w14:textId="77777777" w:rsidTr="00F25B70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F82C3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81E14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69154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D2DCB" w:rsidRPr="005D2DCB" w14:paraId="7B51FDC2" w14:textId="77777777" w:rsidTr="00F25B70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FE931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i/>
                <w:i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1D271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32A7D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D2DCB" w:rsidRPr="005D2DCB" w14:paraId="0442EFB6" w14:textId="77777777" w:rsidTr="00F25B70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0187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449DF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2C1D6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D2DCB" w:rsidRPr="005D2DCB" w14:paraId="500AF4D6" w14:textId="77777777" w:rsidTr="00F25B70">
        <w:trPr>
          <w:gridAfter w:val="1"/>
          <w:trHeight w:val="315"/>
          <w:jc w:val="center"/>
        </w:trPr>
        <w:tc>
          <w:tcPr>
            <w:tcW w:w="7540" w:type="dxa"/>
            <w:noWrap/>
            <w:vAlign w:val="bottom"/>
            <w:hideMark/>
          </w:tcPr>
          <w:p w14:paraId="16F2B8BD" w14:textId="77777777" w:rsidR="005D2DCB" w:rsidRPr="005D2DCB" w:rsidRDefault="005D2DCB" w:rsidP="005D2DC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5F729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Totale 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7CB32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5D2DCB" w:rsidRPr="005D2DCB" w14:paraId="32419A29" w14:textId="77777777" w:rsidTr="00F25B70">
        <w:trPr>
          <w:gridAfter w:val="1"/>
          <w:trHeight w:val="360"/>
          <w:jc w:val="center"/>
        </w:trPr>
        <w:tc>
          <w:tcPr>
            <w:tcW w:w="9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F8E02" w14:textId="3C52AEC3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6"/>
                <w:szCs w:val="26"/>
                <w14:ligatures w14:val="none"/>
              </w:rPr>
              <w:lastRenderedPageBreak/>
              <w:t>PUNTEGGIO VALUTAZIONE DEI COMPORTAMENTI ORGANIZZATIVI (</w:t>
            </w:r>
            <w:proofErr w:type="gramStart"/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6"/>
                <w:szCs w:val="26"/>
                <w14:ligatures w14:val="none"/>
              </w:rPr>
              <w:t xml:space="preserve">B)   </w:t>
            </w:r>
            <w:proofErr w:type="gramEnd"/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6"/>
                <w:szCs w:val="26"/>
                <w14:ligatures w14:val="none"/>
              </w:rPr>
              <w:t xml:space="preserve">            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7BB85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5D2DCB" w:rsidRPr="005D2DCB" w14:paraId="4C865A8D" w14:textId="77777777" w:rsidTr="00F25B70">
        <w:trPr>
          <w:gridAfter w:val="1"/>
          <w:trHeight w:val="360"/>
          <w:jc w:val="center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C3DD41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8"/>
                <w:szCs w:val="28"/>
                <w14:ligatures w14:val="none"/>
              </w:rPr>
              <w:t>PUNTEGGIO VALUTAZIONE DEL SEGRETARIO (A + B)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BCF99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kern w:val="0"/>
                <w:sz w:val="28"/>
                <w:szCs w:val="28"/>
                <w14:ligatures w14:val="none"/>
              </w:rPr>
              <w:t>100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7D0EA" w14:textId="77777777" w:rsidR="005D2DCB" w:rsidRPr="005D2DCB" w:rsidRDefault="005D2DCB" w:rsidP="005D2DCB">
            <w:pPr>
              <w:spacing w:after="0" w:line="256" w:lineRule="auto"/>
              <w:jc w:val="right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5D2DCB" w:rsidRPr="005D2DCB" w14:paraId="6AD24D41" w14:textId="77777777" w:rsidTr="00F25B70">
        <w:trPr>
          <w:gridAfter w:val="1"/>
          <w:trHeight w:val="330"/>
          <w:jc w:val="center"/>
        </w:trPr>
        <w:tc>
          <w:tcPr>
            <w:tcW w:w="7540" w:type="dxa"/>
            <w:noWrap/>
            <w:vAlign w:val="bottom"/>
            <w:hideMark/>
          </w:tcPr>
          <w:p w14:paraId="594CC03F" w14:textId="77777777" w:rsidR="005D2DCB" w:rsidRPr="005D2DCB" w:rsidRDefault="005D2DCB" w:rsidP="005D2DCB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0" w:type="dxa"/>
            <w:noWrap/>
            <w:vAlign w:val="bottom"/>
            <w:hideMark/>
          </w:tcPr>
          <w:p w14:paraId="70780661" w14:textId="77777777" w:rsidR="005D2DCB" w:rsidRPr="005D2DCB" w:rsidRDefault="005D2DCB" w:rsidP="005D2DCB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05" w:type="dxa"/>
            <w:noWrap/>
            <w:vAlign w:val="bottom"/>
            <w:hideMark/>
          </w:tcPr>
          <w:p w14:paraId="47999ABE" w14:textId="77777777" w:rsidR="005D2DCB" w:rsidRPr="005D2DCB" w:rsidRDefault="005D2DCB" w:rsidP="005D2DCB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D2DCB" w:rsidRPr="005D2DCB" w14:paraId="62751B4C" w14:textId="77777777" w:rsidTr="00F25B70">
        <w:trPr>
          <w:gridAfter w:val="1"/>
          <w:trHeight w:val="480"/>
          <w:jc w:val="center"/>
        </w:trPr>
        <w:tc>
          <w:tcPr>
            <w:tcW w:w="104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69696"/>
            <w:noWrap/>
            <w:vAlign w:val="bottom"/>
            <w:hideMark/>
          </w:tcPr>
          <w:p w14:paraId="20EA957A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color w:val="0000FF"/>
                <w:kern w:val="0"/>
                <w:sz w:val="28"/>
                <w:szCs w:val="28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b/>
                <w:bCs/>
                <w:i/>
                <w:iCs/>
                <w:color w:val="0000FF"/>
                <w:kern w:val="0"/>
                <w:sz w:val="28"/>
                <w:szCs w:val="28"/>
                <w14:ligatures w14:val="none"/>
              </w:rPr>
              <w:t>MECCANISMI DI EROGAZIONE</w:t>
            </w:r>
            <w:r w:rsidRPr="005D2DCB"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5D2DCB" w:rsidRPr="005D2DCB" w14:paraId="74BE7F3B" w14:textId="77777777" w:rsidTr="00F25B70">
        <w:trPr>
          <w:gridAfter w:val="1"/>
          <w:trHeight w:val="450"/>
          <w:jc w:val="center"/>
        </w:trPr>
        <w:tc>
          <w:tcPr>
            <w:tcW w:w="104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1A5125E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  <w:t>l'erogazione avviene in proporzione al punteggio attribuito</w:t>
            </w:r>
          </w:p>
        </w:tc>
      </w:tr>
      <w:tr w:rsidR="005D2DCB" w:rsidRPr="005D2DCB" w14:paraId="3B9833BC" w14:textId="77777777" w:rsidTr="00F25B70">
        <w:trPr>
          <w:trHeight w:val="408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23E787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7611DE" w14:textId="77777777" w:rsidR="005D2DCB" w:rsidRPr="005D2DCB" w:rsidRDefault="005D2DCB" w:rsidP="005D2DCB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5D2DCB" w:rsidRPr="005D2DCB" w14:paraId="79A80CC3" w14:textId="77777777" w:rsidTr="00F25B70">
        <w:trPr>
          <w:trHeight w:val="408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059514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34FBAE" w14:textId="77777777" w:rsidR="005D2DCB" w:rsidRPr="005D2DCB" w:rsidRDefault="005D2DCB" w:rsidP="005D2DCB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D2DCB" w:rsidRPr="005D2DCB" w14:paraId="264CC63C" w14:textId="77777777" w:rsidTr="00F25B70">
        <w:trPr>
          <w:trHeight w:val="408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E8AC7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1ECA89" w14:textId="77777777" w:rsidR="005D2DCB" w:rsidRPr="005D2DCB" w:rsidRDefault="005D2DCB" w:rsidP="005D2DCB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D2DCB" w:rsidRPr="005D2DCB" w14:paraId="0B81E4BF" w14:textId="77777777" w:rsidTr="00F25B70">
        <w:trPr>
          <w:trHeight w:val="408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5DA4D1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88C889" w14:textId="77777777" w:rsidR="005D2DCB" w:rsidRPr="005D2DCB" w:rsidRDefault="005D2DCB" w:rsidP="005D2DCB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D2DCB" w:rsidRPr="005D2DCB" w14:paraId="0C2327E4" w14:textId="77777777" w:rsidTr="00F25B70">
        <w:trPr>
          <w:trHeight w:val="408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3136FA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16C227" w14:textId="77777777" w:rsidR="005D2DCB" w:rsidRPr="005D2DCB" w:rsidRDefault="005D2DCB" w:rsidP="005D2DCB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D2DCB" w:rsidRPr="005D2DCB" w14:paraId="357F6C7D" w14:textId="77777777" w:rsidTr="00F25B70">
        <w:trPr>
          <w:trHeight w:val="408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BE0183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4CD476" w14:textId="77777777" w:rsidR="005D2DCB" w:rsidRPr="005D2DCB" w:rsidRDefault="005D2DCB" w:rsidP="005D2DCB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D2DCB" w:rsidRPr="005D2DCB" w14:paraId="5D18C4FB" w14:textId="77777777" w:rsidTr="00F25B70">
        <w:trPr>
          <w:trHeight w:val="420"/>
          <w:jc w:val="center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69696"/>
            <w:noWrap/>
            <w:vAlign w:val="bottom"/>
            <w:hideMark/>
          </w:tcPr>
          <w:p w14:paraId="7471C509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  <w:t xml:space="preserve">                                                                       </w:t>
            </w:r>
            <w:r w:rsidRPr="005D2DCB">
              <w:rPr>
                <w:rFonts w:ascii="Arial Narrow" w:eastAsia="Times New Roman" w:hAnsi="Arial Narrow" w:cs="Arial"/>
                <w:color w:val="0000FF"/>
                <w:kern w:val="0"/>
                <w:sz w:val="24"/>
                <w:szCs w:val="24"/>
                <w14:ligatures w14:val="none"/>
              </w:rPr>
              <w:t xml:space="preserve">   </w:t>
            </w:r>
            <w:r w:rsidRPr="005D2DCB">
              <w:rPr>
                <w:rFonts w:ascii="Arial Narrow" w:eastAsia="Times New Roman" w:hAnsi="Arial Narrow" w:cs="Arial"/>
                <w:i/>
                <w:iCs/>
                <w:color w:val="0000FF"/>
                <w:kern w:val="0"/>
                <w:sz w:val="32"/>
                <w:szCs w:val="32"/>
                <w14:ligatures w14:val="none"/>
              </w:rPr>
              <w:t>LEGENDA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69696"/>
            <w:noWrap/>
            <w:vAlign w:val="bottom"/>
            <w:hideMark/>
          </w:tcPr>
          <w:p w14:paraId="4BA0E201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vAlign w:val="bottom"/>
            <w:hideMark/>
          </w:tcPr>
          <w:p w14:paraId="760B2464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7FFCFA" w14:textId="77777777" w:rsidR="005D2DCB" w:rsidRPr="005D2DCB" w:rsidRDefault="005D2DCB" w:rsidP="005D2DCB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D2DCB" w:rsidRPr="005D2DCB" w14:paraId="4D2592D4" w14:textId="77777777" w:rsidTr="00F25B70">
        <w:trPr>
          <w:trHeight w:val="408"/>
          <w:jc w:val="center"/>
        </w:trPr>
        <w:tc>
          <w:tcPr>
            <w:tcW w:w="104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A49B9F0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  <w:t>La valutazione verrà espressa per ciascuna voce mediante attribuzione di punteggio da un minimo di 0 sino al massimo previsto per ciascun punto</w:t>
            </w:r>
          </w:p>
        </w:tc>
        <w:tc>
          <w:tcPr>
            <w:tcW w:w="0" w:type="auto"/>
            <w:vAlign w:val="center"/>
            <w:hideMark/>
          </w:tcPr>
          <w:p w14:paraId="196EDD1E" w14:textId="77777777" w:rsidR="005D2DCB" w:rsidRPr="005D2DCB" w:rsidRDefault="005D2DCB" w:rsidP="005D2DCB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D2DCB" w:rsidRPr="005D2DCB" w14:paraId="58B9B3F1" w14:textId="77777777" w:rsidTr="00F25B70">
        <w:trPr>
          <w:trHeight w:val="408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57E9B12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0FC307" w14:textId="77777777" w:rsidR="005D2DCB" w:rsidRPr="005D2DCB" w:rsidRDefault="005D2DCB" w:rsidP="005D2DCB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5D2DCB" w:rsidRPr="005D2DCB" w14:paraId="3DF904F7" w14:textId="77777777" w:rsidTr="00F25B70">
        <w:trPr>
          <w:trHeight w:val="645"/>
          <w:jc w:val="center"/>
        </w:trPr>
        <w:tc>
          <w:tcPr>
            <w:tcW w:w="1049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38FA91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  <w:r w:rsidRPr="005D2DCB"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  <w:t>Il punteggio totale assegnato al momento dell'individuazione degli obiettivi deve risultare pari a 100.</w:t>
            </w:r>
          </w:p>
        </w:tc>
        <w:tc>
          <w:tcPr>
            <w:tcW w:w="0" w:type="auto"/>
            <w:vAlign w:val="center"/>
            <w:hideMark/>
          </w:tcPr>
          <w:p w14:paraId="0FF17A99" w14:textId="77777777" w:rsidR="005D2DCB" w:rsidRPr="005D2DCB" w:rsidRDefault="005D2DCB" w:rsidP="005D2DCB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D2DCB" w:rsidRPr="005D2DCB" w14:paraId="2789935B" w14:textId="77777777" w:rsidTr="00F25B70">
        <w:trPr>
          <w:trHeight w:val="408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405937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AB5285" w14:textId="77777777" w:rsidR="005D2DCB" w:rsidRPr="005D2DCB" w:rsidRDefault="005D2DCB" w:rsidP="005D2DCB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3E6D822" w14:textId="77777777" w:rsidR="005D2DCB" w:rsidRPr="005D2DCB" w:rsidRDefault="005D2DCB" w:rsidP="005D2DCB">
      <w:pPr>
        <w:tabs>
          <w:tab w:val="left" w:pos="10157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napToGrid w:val="0"/>
          <w:color w:val="000000"/>
          <w:kern w:val="0"/>
          <w:sz w:val="40"/>
          <w:szCs w:val="20"/>
          <w:lang w:eastAsia="it-IT"/>
          <w14:ligatures w14:val="none"/>
        </w:rPr>
      </w:pPr>
      <w:r w:rsidRPr="005D2DCB">
        <w:rPr>
          <w:rFonts w:ascii="Arial Narrow" w:eastAsia="Times New Roman" w:hAnsi="Arial Narrow" w:cs="Times New Roman"/>
          <w:b/>
          <w:snapToGrid w:val="0"/>
          <w:color w:val="000000"/>
          <w:kern w:val="0"/>
          <w:sz w:val="40"/>
          <w:szCs w:val="20"/>
          <w:lang w:eastAsia="it-IT"/>
          <w14:ligatures w14:val="none"/>
        </w:rPr>
        <w:br w:type="page"/>
      </w:r>
      <w:r w:rsidRPr="005D2DCB">
        <w:rPr>
          <w:rFonts w:ascii="Arial Narrow" w:eastAsia="Times New Roman" w:hAnsi="Arial Narrow" w:cs="Times New Roman"/>
          <w:b/>
          <w:snapToGrid w:val="0"/>
          <w:color w:val="000000"/>
          <w:kern w:val="0"/>
          <w:sz w:val="40"/>
          <w:szCs w:val="20"/>
          <w:lang w:eastAsia="it-IT"/>
          <w14:ligatures w14:val="none"/>
        </w:rPr>
        <w:lastRenderedPageBreak/>
        <w:t>Schede di valutazione delle posizioni organizzative</w:t>
      </w:r>
    </w:p>
    <w:p w14:paraId="29FE7488" w14:textId="77777777" w:rsidR="005D2DCB" w:rsidRPr="005D2DCB" w:rsidRDefault="005D2DCB" w:rsidP="005D2DCB">
      <w:pPr>
        <w:tabs>
          <w:tab w:val="left" w:pos="10157"/>
        </w:tabs>
        <w:spacing w:after="0" w:line="240" w:lineRule="auto"/>
        <w:jc w:val="center"/>
        <w:rPr>
          <w:rFonts w:ascii="Arial Narrow" w:eastAsia="Times New Roman" w:hAnsi="Arial Narrow" w:cs="Times New Roman"/>
          <w:snapToGrid w:val="0"/>
          <w:color w:val="000000"/>
          <w:kern w:val="0"/>
          <w:sz w:val="24"/>
          <w:szCs w:val="20"/>
          <w:lang w:eastAsia="it-IT"/>
          <w14:ligatures w14:val="none"/>
        </w:rPr>
      </w:pPr>
    </w:p>
    <w:p w14:paraId="21C959A1" w14:textId="77777777" w:rsidR="005D2DCB" w:rsidRPr="005D2DCB" w:rsidRDefault="005D2DCB" w:rsidP="005D2DCB">
      <w:pPr>
        <w:tabs>
          <w:tab w:val="left" w:pos="10157"/>
        </w:tabs>
        <w:spacing w:after="0" w:line="240" w:lineRule="auto"/>
        <w:jc w:val="center"/>
        <w:rPr>
          <w:rFonts w:ascii="Arial Narrow" w:eastAsia="Times New Roman" w:hAnsi="Arial Narrow" w:cs="Times New Roman"/>
          <w:snapToGrid w:val="0"/>
          <w:color w:val="000000"/>
          <w:kern w:val="0"/>
          <w:sz w:val="32"/>
          <w:szCs w:val="20"/>
          <w:lang w:eastAsia="it-IT"/>
          <w14:ligatures w14:val="none"/>
        </w:rPr>
      </w:pPr>
      <w:r w:rsidRPr="005D2DCB">
        <w:rPr>
          <w:rFonts w:ascii="Arial Narrow" w:eastAsia="Times New Roman" w:hAnsi="Arial Narrow" w:cs="Times New Roman"/>
          <w:snapToGrid w:val="0"/>
          <w:color w:val="000000"/>
          <w:kern w:val="0"/>
          <w:sz w:val="32"/>
          <w:szCs w:val="20"/>
          <w:lang w:eastAsia="it-IT"/>
          <w14:ligatures w14:val="none"/>
        </w:rPr>
        <w:t>VALUTAZIONE DEI RISULTATI – anno 2023</w:t>
      </w:r>
    </w:p>
    <w:p w14:paraId="44802F42" w14:textId="77777777" w:rsidR="005D2DCB" w:rsidRPr="005D2DCB" w:rsidRDefault="005D2DCB" w:rsidP="005D2DCB">
      <w:pPr>
        <w:tabs>
          <w:tab w:val="left" w:pos="10157"/>
        </w:tabs>
        <w:spacing w:after="0" w:line="240" w:lineRule="auto"/>
        <w:jc w:val="center"/>
        <w:rPr>
          <w:rFonts w:ascii="Arial Narrow" w:eastAsia="Times New Roman" w:hAnsi="Arial Narrow" w:cs="Times New Roman"/>
          <w:snapToGrid w:val="0"/>
          <w:color w:val="000000"/>
          <w:kern w:val="0"/>
          <w:sz w:val="24"/>
          <w:szCs w:val="20"/>
          <w:lang w:eastAsia="it-IT"/>
          <w14:ligatures w14:val="none"/>
        </w:rPr>
      </w:pPr>
    </w:p>
    <w:p w14:paraId="04A1D28B" w14:textId="77777777" w:rsidR="005D2DCB" w:rsidRPr="005D2DCB" w:rsidRDefault="005D2DCB" w:rsidP="005D2DCB">
      <w:pPr>
        <w:numPr>
          <w:ilvl w:val="0"/>
          <w:numId w:val="1"/>
        </w:numPr>
        <w:tabs>
          <w:tab w:val="left" w:pos="10157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napToGrid w:val="0"/>
          <w:color w:val="000000"/>
          <w:kern w:val="0"/>
          <w:sz w:val="24"/>
          <w:szCs w:val="20"/>
          <w:lang w:eastAsia="it-IT"/>
          <w14:ligatures w14:val="none"/>
        </w:rPr>
      </w:pPr>
      <w:r w:rsidRPr="005D2DCB">
        <w:rPr>
          <w:rFonts w:ascii="Arial Narrow" w:eastAsia="Times New Roman" w:hAnsi="Arial Narrow" w:cs="Times New Roman"/>
          <w:b/>
          <w:i/>
          <w:snapToGrid w:val="0"/>
          <w:color w:val="000000"/>
          <w:kern w:val="0"/>
          <w:sz w:val="24"/>
          <w:szCs w:val="20"/>
          <w:lang w:eastAsia="it-IT"/>
          <w14:ligatures w14:val="none"/>
        </w:rPr>
        <w:t>Capacità professionale dimostrata nel raggiungere gli obiettivi - tecniche gestionali adottate</w:t>
      </w:r>
    </w:p>
    <w:p w14:paraId="4F16D09F" w14:textId="77777777" w:rsidR="005D2DCB" w:rsidRPr="005D2DCB" w:rsidRDefault="005D2DCB" w:rsidP="005D2DCB">
      <w:pPr>
        <w:tabs>
          <w:tab w:val="left" w:pos="10157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napToGrid w:val="0"/>
          <w:color w:val="000000"/>
          <w:kern w:val="0"/>
          <w:sz w:val="16"/>
          <w:szCs w:val="20"/>
          <w:lang w:eastAsia="it-IT"/>
          <w14:ligatures w14:val="none"/>
        </w:rPr>
      </w:pPr>
    </w:p>
    <w:p w14:paraId="394E5175" w14:textId="77777777" w:rsidR="005D2DCB" w:rsidRPr="005D2DCB" w:rsidRDefault="005D2DCB" w:rsidP="005D2DCB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napToGrid w:val="0"/>
          <w:color w:val="000000"/>
          <w:kern w:val="0"/>
          <w:sz w:val="28"/>
          <w:szCs w:val="20"/>
          <w:lang w:eastAsia="it-IT"/>
          <w14:ligatures w14:val="none"/>
        </w:rPr>
      </w:pPr>
      <w:r w:rsidRPr="005D2DCB">
        <w:rPr>
          <w:rFonts w:ascii="Arial Narrow" w:eastAsia="Times New Roman" w:hAnsi="Arial Narrow" w:cs="Times New Roman"/>
          <w:b/>
          <w:i/>
          <w:snapToGrid w:val="0"/>
          <w:color w:val="000000"/>
          <w:kern w:val="0"/>
          <w:sz w:val="28"/>
          <w:szCs w:val="20"/>
          <w:lang w:eastAsia="it-IT"/>
          <w14:ligatures w14:val="none"/>
        </w:rPr>
        <w:t>- Responsabile Servizio Ragioneria e Finanze -</w:t>
      </w:r>
    </w:p>
    <w:p w14:paraId="0C97CC59" w14:textId="77777777" w:rsidR="005D2DCB" w:rsidRPr="005D2DCB" w:rsidRDefault="005D2DCB" w:rsidP="005D2DCB">
      <w:pPr>
        <w:tabs>
          <w:tab w:val="left" w:pos="7193"/>
          <w:tab w:val="left" w:pos="8911"/>
          <w:tab w:val="left" w:pos="10157"/>
        </w:tabs>
        <w:spacing w:after="0" w:line="240" w:lineRule="auto"/>
        <w:rPr>
          <w:rFonts w:ascii="Arial Narrow" w:eastAsia="Times New Roman" w:hAnsi="Arial Narrow" w:cs="Times New Roman"/>
          <w:b/>
          <w:i/>
          <w:snapToGrid w:val="0"/>
          <w:color w:val="000000"/>
          <w:kern w:val="0"/>
          <w:sz w:val="24"/>
          <w:szCs w:val="20"/>
          <w:lang w:eastAsia="it-IT"/>
          <w14:ligatures w14:val="none"/>
        </w:rPr>
      </w:pPr>
    </w:p>
    <w:tbl>
      <w:tblPr>
        <w:tblW w:w="1015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191"/>
        <w:gridCol w:w="350"/>
        <w:gridCol w:w="1368"/>
        <w:gridCol w:w="1246"/>
      </w:tblGrid>
      <w:tr w:rsidR="005D2DCB" w:rsidRPr="005D2DCB" w14:paraId="4A8F56C8" w14:textId="77777777" w:rsidTr="00F25B70">
        <w:trPr>
          <w:trHeight w:val="319"/>
        </w:trPr>
        <w:tc>
          <w:tcPr>
            <w:tcW w:w="7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8739D1" w14:textId="77777777" w:rsidR="005D2DCB" w:rsidRPr="005D2DCB" w:rsidRDefault="005D2DCB" w:rsidP="005D2DCB">
            <w:pPr>
              <w:keepNext/>
              <w:spacing w:after="0" w:line="256" w:lineRule="auto"/>
              <w:ind w:left="70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14:ligatures w14:val="none"/>
              </w:rPr>
            </w:pPr>
            <w:bookmarkStart w:id="2" w:name="_Hlk4599985"/>
            <w:r w:rsidRPr="005D2DC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14:ligatures w14:val="none"/>
              </w:rPr>
              <w:t>Fattori di valutazione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1C556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i/>
                <w:snapToGrid w:val="0"/>
                <w:color w:val="000000"/>
                <w:kern w:val="0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i/>
                <w:snapToGrid w:val="0"/>
                <w:color w:val="000000"/>
                <w:kern w:val="0"/>
                <w:szCs w:val="20"/>
                <w14:ligatures w14:val="none"/>
              </w:rPr>
              <w:t>Punteggio assegnato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BC8036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i/>
                <w:snapToGrid w:val="0"/>
                <w:color w:val="000000"/>
                <w:kern w:val="0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i/>
                <w:snapToGrid w:val="0"/>
                <w:color w:val="000000"/>
                <w:kern w:val="0"/>
                <w:szCs w:val="20"/>
                <w14:ligatures w14:val="none"/>
              </w:rPr>
              <w:t>Valutazione finale</w:t>
            </w:r>
          </w:p>
        </w:tc>
      </w:tr>
      <w:tr w:rsidR="005D2DCB" w:rsidRPr="005D2DCB" w14:paraId="5F8D62B9" w14:textId="77777777" w:rsidTr="00F25B70">
        <w:trPr>
          <w:trHeight w:val="638"/>
        </w:trPr>
        <w:tc>
          <w:tcPr>
            <w:tcW w:w="7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011536" w14:textId="77777777" w:rsidR="005D2DCB" w:rsidRPr="005D2DCB" w:rsidRDefault="005D2DCB" w:rsidP="005D2DCB">
            <w:pPr>
              <w:spacing w:after="0" w:line="256" w:lineRule="auto"/>
              <w:jc w:val="both"/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  <w:t>1.1)</w:t>
            </w:r>
            <w:r w:rsidRPr="005D2DCB"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  <w:t xml:space="preserve"> capacità di gestione delle risorse (entrate) e degli interventi (spese) e di raggiungimento degli obiettivi assegnati: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7C1A9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D52C7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5DDF89E2" w14:textId="77777777" w:rsidTr="00F25B70">
        <w:trPr>
          <w:trHeight w:val="319"/>
        </w:trPr>
        <w:tc>
          <w:tcPr>
            <w:tcW w:w="7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14985" w14:textId="77B6068E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  <w:t>OBIETTIVI SPECIFICI (SI RINVIA AL PIANO DEGLI OBIETTIVI SPECIFICI</w:t>
            </w:r>
            <w:r w:rsidR="00621DA1"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  <w:t xml:space="preserve"> – Piano delle Performance</w:t>
            </w:r>
            <w:r w:rsidRPr="005D2DCB"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  <w:t>)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E45E4" w14:textId="07EF7662" w:rsidR="005D2DCB" w:rsidRPr="005D2DCB" w:rsidRDefault="00103E86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  <w:t>6</w:t>
            </w:r>
            <w:r w:rsidR="005D2DCB" w:rsidRPr="005D2DCB"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BF5BF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6B84422B" w14:textId="77777777" w:rsidTr="00F25B70">
        <w:trPr>
          <w:trHeight w:val="319"/>
        </w:trPr>
        <w:tc>
          <w:tcPr>
            <w:tcW w:w="7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999B6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AC98F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3691C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5CFF9889" w14:textId="77777777" w:rsidTr="00F25B70">
        <w:trPr>
          <w:trHeight w:val="305"/>
        </w:trPr>
        <w:tc>
          <w:tcPr>
            <w:tcW w:w="7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B5425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i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7F845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C26F7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42C16F2B" w14:textId="77777777" w:rsidTr="00F25B70">
        <w:trPr>
          <w:trHeight w:val="305"/>
        </w:trPr>
        <w:tc>
          <w:tcPr>
            <w:tcW w:w="7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BB28F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i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DFC48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411F3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4B2EDA99" w14:textId="77777777" w:rsidTr="00F25B70">
        <w:trPr>
          <w:trHeight w:val="305"/>
        </w:trPr>
        <w:tc>
          <w:tcPr>
            <w:tcW w:w="7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2A0F0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4C245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DBBEB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1D22E18D" w14:textId="77777777" w:rsidTr="00F25B70">
        <w:trPr>
          <w:trHeight w:val="319"/>
        </w:trPr>
        <w:tc>
          <w:tcPr>
            <w:tcW w:w="7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4EA36" w14:textId="77777777" w:rsidR="005D2DCB" w:rsidRPr="005D2DCB" w:rsidRDefault="005D2DCB" w:rsidP="005D2DCB">
            <w:pPr>
              <w:spacing w:after="0" w:line="256" w:lineRule="auto"/>
              <w:jc w:val="right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9F02A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F26DE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3562D807" w14:textId="77777777" w:rsidTr="00F25B70">
        <w:trPr>
          <w:trHeight w:val="319"/>
        </w:trPr>
        <w:tc>
          <w:tcPr>
            <w:tcW w:w="7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339BF6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  <w:t xml:space="preserve">1.2) </w:t>
            </w:r>
            <w:r w:rsidRPr="005D2DCB"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  <w:t>rispetto dei tempi assegnati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31FFA" w14:textId="22BADCD6" w:rsidR="005D2DCB" w:rsidRPr="005D2DCB" w:rsidRDefault="00103E86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EC471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3B46974B" w14:textId="77777777" w:rsidTr="00F25B70">
        <w:trPr>
          <w:trHeight w:val="247"/>
        </w:trPr>
        <w:tc>
          <w:tcPr>
            <w:tcW w:w="7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64821" w14:textId="77777777" w:rsidR="005D2DCB" w:rsidRPr="005D2DCB" w:rsidRDefault="005D2DCB" w:rsidP="005D2DCB">
            <w:pPr>
              <w:spacing w:after="0" w:line="256" w:lineRule="auto"/>
              <w:jc w:val="right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9EDB0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0284A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3EB2DB7D" w14:textId="77777777" w:rsidTr="00F25B70">
        <w:trPr>
          <w:trHeight w:val="319"/>
        </w:trPr>
        <w:tc>
          <w:tcPr>
            <w:tcW w:w="7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26EE31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  <w:t xml:space="preserve">1.3) </w:t>
            </w:r>
            <w:r w:rsidRPr="005D2DCB"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  <w:t>impegno profuso nella gestione dell’incarico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8C8E63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  <w:t>10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F5BD5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29AD72F4" w14:textId="77777777" w:rsidTr="00F25B70">
        <w:trPr>
          <w:trHeight w:val="319"/>
        </w:trPr>
        <w:tc>
          <w:tcPr>
            <w:tcW w:w="7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B0D78" w14:textId="77777777" w:rsidR="005D2DCB" w:rsidRPr="005D2DCB" w:rsidRDefault="005D2DCB" w:rsidP="005D2DCB">
            <w:pPr>
              <w:spacing w:after="0" w:line="256" w:lineRule="auto"/>
              <w:jc w:val="right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0A43D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98484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464B2E71" w14:textId="77777777" w:rsidTr="00F25B70">
        <w:trPr>
          <w:trHeight w:val="319"/>
        </w:trPr>
        <w:tc>
          <w:tcPr>
            <w:tcW w:w="7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1FBA8D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  <w:t xml:space="preserve">1.4) </w:t>
            </w:r>
            <w:r w:rsidRPr="005D2DCB"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  <w:t>capacità dimostrata nel motivare e guidare i collaboratori e di generare</w:t>
            </w:r>
          </w:p>
          <w:p w14:paraId="2244B11B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  <w:t xml:space="preserve"> un clima organizzativo favorevole alla produttività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B1247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  <w:t>10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913D9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718B97BA" w14:textId="77777777" w:rsidTr="00F25B70">
        <w:trPr>
          <w:trHeight w:val="319"/>
        </w:trPr>
        <w:tc>
          <w:tcPr>
            <w:tcW w:w="7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1913F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E02D0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ED91B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5F2FD698" w14:textId="77777777" w:rsidTr="00F25B70">
        <w:trPr>
          <w:trHeight w:val="319"/>
        </w:trPr>
        <w:tc>
          <w:tcPr>
            <w:tcW w:w="7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48C03F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  <w:t xml:space="preserve">1.5) </w:t>
            </w:r>
            <w:r w:rsidRPr="005D2DCB"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  <w:t>capacità di gestione dei rapporti: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03FD3D" w14:textId="77B93F97" w:rsidR="005D2DCB" w:rsidRPr="005D2DCB" w:rsidRDefault="00103E86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  <w:t>15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6EA85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75FA18C1" w14:textId="77777777" w:rsidTr="00F25B70">
        <w:trPr>
          <w:trHeight w:val="319"/>
        </w:trPr>
        <w:tc>
          <w:tcPr>
            <w:tcW w:w="7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485CBC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 w:val="24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 w:val="24"/>
                <w:szCs w:val="20"/>
                <w14:ligatures w14:val="none"/>
              </w:rPr>
              <w:t>a) con gli organi istituzionali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A7821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F700B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739E2C89" w14:textId="77777777" w:rsidTr="00F25B70">
        <w:trPr>
          <w:trHeight w:val="319"/>
        </w:trPr>
        <w:tc>
          <w:tcPr>
            <w:tcW w:w="75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6949E40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 w:val="24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 w:val="24"/>
                <w:szCs w:val="20"/>
                <w14:ligatures w14:val="none"/>
              </w:rPr>
              <w:t>b) con il cittadino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87B3B9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069C12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6A8A7096" w14:textId="77777777" w:rsidTr="00F25B70">
        <w:trPr>
          <w:trHeight w:val="262"/>
        </w:trPr>
        <w:tc>
          <w:tcPr>
            <w:tcW w:w="7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1F8759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  <w:t>totale assegnato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8134F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  <w:t>100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99D75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73813D5E" w14:textId="77777777" w:rsidTr="00F25B70">
        <w:trPr>
          <w:trHeight w:val="305"/>
        </w:trPr>
        <w:tc>
          <w:tcPr>
            <w:tcW w:w="7543" w:type="dxa"/>
            <w:gridSpan w:val="2"/>
            <w:vAlign w:val="center"/>
          </w:tcPr>
          <w:p w14:paraId="5C0E1796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b/>
                <w:i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368" w:type="dxa"/>
            <w:vAlign w:val="center"/>
          </w:tcPr>
          <w:p w14:paraId="23ABC151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b/>
                <w:i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vAlign w:val="center"/>
          </w:tcPr>
          <w:p w14:paraId="0F240284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b/>
                <w:i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5CA95C9D" w14:textId="77777777" w:rsidTr="00F25B70">
        <w:trPr>
          <w:trHeight w:val="305"/>
        </w:trPr>
        <w:tc>
          <w:tcPr>
            <w:tcW w:w="7543" w:type="dxa"/>
            <w:gridSpan w:val="2"/>
            <w:vAlign w:val="center"/>
          </w:tcPr>
          <w:p w14:paraId="401C40ED" w14:textId="77777777" w:rsidR="005D2DCB" w:rsidRPr="005D2DCB" w:rsidRDefault="005D2DCB" w:rsidP="005D2DCB">
            <w:pPr>
              <w:spacing w:after="0" w:line="256" w:lineRule="auto"/>
              <w:jc w:val="right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68" w:type="dxa"/>
            <w:vAlign w:val="center"/>
          </w:tcPr>
          <w:p w14:paraId="16F38EA7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246" w:type="dxa"/>
            <w:vAlign w:val="center"/>
          </w:tcPr>
          <w:p w14:paraId="18B46C3F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</w:tr>
      <w:tr w:rsidR="005D2DCB" w:rsidRPr="005D2DCB" w14:paraId="4F98305C" w14:textId="77777777" w:rsidTr="00F25B70">
        <w:trPr>
          <w:cantSplit/>
          <w:trHeight w:val="449"/>
        </w:trPr>
        <w:tc>
          <w:tcPr>
            <w:tcW w:w="101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14:paraId="6852E7EC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b/>
                <w:i/>
                <w:snapToGrid w:val="0"/>
                <w:color w:val="000000"/>
                <w:kern w:val="0"/>
                <w:sz w:val="36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b/>
                <w:i/>
                <w:snapToGrid w:val="0"/>
                <w:color w:val="0000FF"/>
                <w:kern w:val="0"/>
                <w:sz w:val="28"/>
                <w:szCs w:val="20"/>
                <w14:ligatures w14:val="none"/>
              </w:rPr>
              <w:t>MECCANISMI DI EROGAZIONE</w:t>
            </w:r>
          </w:p>
        </w:tc>
      </w:tr>
      <w:tr w:rsidR="005D2DCB" w:rsidRPr="005D2DCB" w14:paraId="78EC799A" w14:textId="77777777" w:rsidTr="00F25B70">
        <w:trPr>
          <w:trHeight w:val="305"/>
        </w:trPr>
        <w:tc>
          <w:tcPr>
            <w:tcW w:w="7193" w:type="dxa"/>
            <w:vAlign w:val="center"/>
          </w:tcPr>
          <w:p w14:paraId="1C841B48" w14:textId="77777777" w:rsidR="005D2DCB" w:rsidRPr="005D2DCB" w:rsidRDefault="005D2DCB" w:rsidP="005D2DCB">
            <w:pPr>
              <w:spacing w:after="0" w:line="256" w:lineRule="auto"/>
              <w:jc w:val="right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1317552D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246" w:type="dxa"/>
            <w:vAlign w:val="center"/>
          </w:tcPr>
          <w:p w14:paraId="012B65C9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</w:tr>
      <w:tr w:rsidR="005D2DCB" w:rsidRPr="005D2DCB" w14:paraId="1F0F0090" w14:textId="77777777" w:rsidTr="00F25B70">
        <w:trPr>
          <w:trHeight w:val="305"/>
        </w:trPr>
        <w:tc>
          <w:tcPr>
            <w:tcW w:w="10157" w:type="dxa"/>
            <w:gridSpan w:val="4"/>
            <w:vAlign w:val="center"/>
            <w:hideMark/>
          </w:tcPr>
          <w:p w14:paraId="230201E2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 w:val="24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 w:val="24"/>
                <w:szCs w:val="20"/>
                <w14:ligatures w14:val="none"/>
              </w:rPr>
              <w:t>Per punteggi inferiori a 50 punti non si assegna l’indennità di risultato; per punteggi superiori si procede ad erogazione in percentuale sul risultato raggiunto</w:t>
            </w:r>
          </w:p>
        </w:tc>
      </w:tr>
      <w:bookmarkEnd w:id="2"/>
    </w:tbl>
    <w:p w14:paraId="1D955667" w14:textId="77777777" w:rsidR="005D2DCB" w:rsidRPr="005D2DCB" w:rsidRDefault="005D2DCB" w:rsidP="005D2DCB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0"/>
          <w:lang w:eastAsia="it-IT"/>
          <w14:ligatures w14:val="none"/>
        </w:rPr>
      </w:pPr>
    </w:p>
    <w:p w14:paraId="052068D7" w14:textId="77777777" w:rsidR="005D2DCB" w:rsidRPr="005D2DCB" w:rsidRDefault="005D2DCB" w:rsidP="005D2DCB">
      <w:pPr>
        <w:tabs>
          <w:tab w:val="left" w:pos="10157"/>
        </w:tabs>
        <w:spacing w:after="0" w:line="240" w:lineRule="auto"/>
        <w:jc w:val="center"/>
        <w:rPr>
          <w:rFonts w:ascii="Arial Narrow" w:eastAsia="Times New Roman" w:hAnsi="Arial Narrow" w:cs="Times New Roman"/>
          <w:snapToGrid w:val="0"/>
          <w:color w:val="000000"/>
          <w:kern w:val="0"/>
          <w:sz w:val="32"/>
          <w:szCs w:val="20"/>
          <w:lang w:eastAsia="it-IT"/>
          <w14:ligatures w14:val="none"/>
        </w:rPr>
      </w:pPr>
      <w:r w:rsidRPr="005D2DCB">
        <w:rPr>
          <w:rFonts w:ascii="Arial Narrow" w:eastAsia="Times New Roman" w:hAnsi="Arial Narrow" w:cs="Times New Roman"/>
          <w:kern w:val="0"/>
          <w:sz w:val="24"/>
          <w:szCs w:val="20"/>
          <w:lang w:eastAsia="it-IT"/>
          <w14:ligatures w14:val="none"/>
        </w:rPr>
        <w:br w:type="page"/>
      </w:r>
      <w:bookmarkStart w:id="3" w:name="_Hlk71287727"/>
      <w:r w:rsidRPr="005D2DCB">
        <w:rPr>
          <w:rFonts w:ascii="Arial Narrow" w:eastAsia="Times New Roman" w:hAnsi="Arial Narrow" w:cs="Times New Roman"/>
          <w:snapToGrid w:val="0"/>
          <w:color w:val="000000"/>
          <w:kern w:val="0"/>
          <w:sz w:val="32"/>
          <w:szCs w:val="20"/>
          <w:lang w:eastAsia="it-IT"/>
          <w14:ligatures w14:val="none"/>
        </w:rPr>
        <w:lastRenderedPageBreak/>
        <w:t>VALUTAZIONE DEI RISULTATI – anno 2023</w:t>
      </w:r>
    </w:p>
    <w:p w14:paraId="4762B528" w14:textId="77777777" w:rsidR="005D2DCB" w:rsidRPr="005D2DCB" w:rsidRDefault="005D2DCB" w:rsidP="005D2DCB">
      <w:pPr>
        <w:tabs>
          <w:tab w:val="left" w:pos="10157"/>
        </w:tabs>
        <w:spacing w:after="0" w:line="240" w:lineRule="auto"/>
        <w:jc w:val="center"/>
        <w:rPr>
          <w:rFonts w:ascii="Arial Narrow" w:eastAsia="Times New Roman" w:hAnsi="Arial Narrow" w:cs="Times New Roman"/>
          <w:snapToGrid w:val="0"/>
          <w:color w:val="000000"/>
          <w:kern w:val="0"/>
          <w:sz w:val="24"/>
          <w:szCs w:val="20"/>
          <w:lang w:eastAsia="it-IT"/>
          <w14:ligatures w14:val="none"/>
        </w:rPr>
      </w:pPr>
    </w:p>
    <w:p w14:paraId="30CC8A16" w14:textId="77777777" w:rsidR="005D2DCB" w:rsidRPr="005D2DCB" w:rsidRDefault="005D2DCB" w:rsidP="005D2DCB">
      <w:pPr>
        <w:numPr>
          <w:ilvl w:val="0"/>
          <w:numId w:val="2"/>
        </w:numPr>
        <w:tabs>
          <w:tab w:val="left" w:pos="10157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napToGrid w:val="0"/>
          <w:color w:val="000000"/>
          <w:kern w:val="0"/>
          <w:sz w:val="24"/>
          <w:szCs w:val="20"/>
          <w:lang w:eastAsia="it-IT"/>
          <w14:ligatures w14:val="none"/>
        </w:rPr>
      </w:pPr>
      <w:r w:rsidRPr="005D2DCB">
        <w:rPr>
          <w:rFonts w:ascii="Arial Narrow" w:eastAsia="Times New Roman" w:hAnsi="Arial Narrow" w:cs="Times New Roman"/>
          <w:b/>
          <w:i/>
          <w:snapToGrid w:val="0"/>
          <w:color w:val="000000"/>
          <w:kern w:val="0"/>
          <w:sz w:val="24"/>
          <w:szCs w:val="20"/>
          <w:lang w:eastAsia="it-IT"/>
          <w14:ligatures w14:val="none"/>
        </w:rPr>
        <w:t>Capacità professionale dimostrata nel raggiungere gli obiettivi - tecniche gestionali adottate</w:t>
      </w:r>
    </w:p>
    <w:p w14:paraId="31DA3D91" w14:textId="77777777" w:rsidR="005D2DCB" w:rsidRPr="005D2DCB" w:rsidRDefault="005D2DCB" w:rsidP="005D2DCB">
      <w:pPr>
        <w:tabs>
          <w:tab w:val="left" w:pos="10157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napToGrid w:val="0"/>
          <w:color w:val="000000"/>
          <w:kern w:val="0"/>
          <w:sz w:val="16"/>
          <w:szCs w:val="20"/>
          <w:lang w:eastAsia="it-IT"/>
          <w14:ligatures w14:val="none"/>
        </w:rPr>
      </w:pPr>
    </w:p>
    <w:p w14:paraId="1C78B9C5" w14:textId="77777777" w:rsidR="005D2DCB" w:rsidRPr="005D2DCB" w:rsidRDefault="005D2DCB" w:rsidP="005D2DCB">
      <w:pPr>
        <w:tabs>
          <w:tab w:val="left" w:pos="7193"/>
          <w:tab w:val="left" w:pos="8911"/>
          <w:tab w:val="left" w:pos="10157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napToGrid w:val="0"/>
          <w:color w:val="000000"/>
          <w:kern w:val="0"/>
          <w:sz w:val="28"/>
          <w:szCs w:val="20"/>
          <w:lang w:eastAsia="it-IT"/>
          <w14:ligatures w14:val="none"/>
        </w:rPr>
      </w:pPr>
      <w:r w:rsidRPr="005D2DCB">
        <w:rPr>
          <w:rFonts w:ascii="Arial Narrow" w:eastAsia="Times New Roman" w:hAnsi="Arial Narrow" w:cs="Times New Roman"/>
          <w:b/>
          <w:i/>
          <w:snapToGrid w:val="0"/>
          <w:color w:val="000000"/>
          <w:kern w:val="0"/>
          <w:sz w:val="28"/>
          <w:szCs w:val="20"/>
          <w:lang w:eastAsia="it-IT"/>
          <w14:ligatures w14:val="none"/>
        </w:rPr>
        <w:t>- Responsabile Servizio Tecnico -</w:t>
      </w:r>
    </w:p>
    <w:p w14:paraId="5E7B8917" w14:textId="77777777" w:rsidR="005D2DCB" w:rsidRPr="005D2DCB" w:rsidRDefault="005D2DCB" w:rsidP="005D2DCB">
      <w:pPr>
        <w:tabs>
          <w:tab w:val="left" w:pos="7193"/>
          <w:tab w:val="left" w:pos="8911"/>
          <w:tab w:val="left" w:pos="10157"/>
        </w:tabs>
        <w:spacing w:after="0" w:line="240" w:lineRule="auto"/>
        <w:rPr>
          <w:rFonts w:ascii="Arial Narrow" w:eastAsia="Times New Roman" w:hAnsi="Arial Narrow" w:cs="Times New Roman"/>
          <w:b/>
          <w:i/>
          <w:snapToGrid w:val="0"/>
          <w:color w:val="000000"/>
          <w:kern w:val="0"/>
          <w:sz w:val="24"/>
          <w:szCs w:val="20"/>
          <w:lang w:eastAsia="it-IT"/>
          <w14:ligatures w14:val="none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193"/>
        <w:gridCol w:w="1718"/>
        <w:gridCol w:w="1246"/>
      </w:tblGrid>
      <w:tr w:rsidR="005D2DCB" w:rsidRPr="005D2DCB" w14:paraId="140F46F7" w14:textId="77777777" w:rsidTr="00F25B70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471EFB" w14:textId="77777777" w:rsidR="005D2DCB" w:rsidRPr="005D2DCB" w:rsidRDefault="005D2DCB" w:rsidP="005D2DCB">
            <w:pPr>
              <w:keepNext/>
              <w:spacing w:after="0" w:line="256" w:lineRule="auto"/>
              <w:ind w:left="70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14:ligatures w14:val="none"/>
              </w:rPr>
            </w:pPr>
            <w:r w:rsidRPr="005D2DC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14:ligatures w14:val="none"/>
              </w:rPr>
              <w:t>Fattori di valutazione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7C6509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i/>
                <w:snapToGrid w:val="0"/>
                <w:color w:val="000000"/>
                <w:kern w:val="0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i/>
                <w:snapToGrid w:val="0"/>
                <w:color w:val="000000"/>
                <w:kern w:val="0"/>
                <w:szCs w:val="20"/>
                <w14:ligatures w14:val="none"/>
              </w:rPr>
              <w:t>Punteggio assegnato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3D1303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i/>
                <w:snapToGrid w:val="0"/>
                <w:color w:val="000000"/>
                <w:kern w:val="0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i/>
                <w:snapToGrid w:val="0"/>
                <w:color w:val="000000"/>
                <w:kern w:val="0"/>
                <w:szCs w:val="20"/>
                <w14:ligatures w14:val="none"/>
              </w:rPr>
              <w:t>Valutazione finale</w:t>
            </w:r>
          </w:p>
        </w:tc>
      </w:tr>
      <w:tr w:rsidR="005D2DCB" w:rsidRPr="005D2DCB" w14:paraId="7A4475ED" w14:textId="77777777" w:rsidTr="00F25B70">
        <w:trPr>
          <w:trHeight w:val="638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22225C" w14:textId="77777777" w:rsidR="005D2DCB" w:rsidRPr="005D2DCB" w:rsidRDefault="005D2DCB" w:rsidP="005D2DCB">
            <w:pPr>
              <w:spacing w:after="0" w:line="256" w:lineRule="auto"/>
              <w:jc w:val="both"/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  <w:t>1.1)</w:t>
            </w:r>
            <w:r w:rsidRPr="005D2DCB"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  <w:t xml:space="preserve"> capacità di gestione delle risorse (entrate) e degli interventi (spese) e di raggiungimento degli obiettivi assegnati: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8CF8D8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32CA4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24AB5491" w14:textId="77777777" w:rsidTr="00F25B70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D09F2" w14:textId="3910E1F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  <w:t>OBIETTIVI SPECIFICI (SI RINVIA AL PIANO DEGLI OBIETTIVI SPECIFICI</w:t>
            </w:r>
            <w:r w:rsidR="00A47126"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  <w:t>- Piano delle Performance</w:t>
            </w:r>
            <w:r w:rsidRPr="005D2DCB"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  <w:t>)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364B5" w14:textId="29D667D7" w:rsidR="005D2DCB" w:rsidRPr="005D2DCB" w:rsidRDefault="00A47126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  <w:t>6</w:t>
            </w:r>
            <w:r w:rsidR="005D2DCB" w:rsidRPr="005D2DCB"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B146C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06E5011D" w14:textId="77777777" w:rsidTr="00F25B70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816A4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i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974DD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4E940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23B30929" w14:textId="77777777" w:rsidTr="00F25B70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8663E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70E8C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5E947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6024B97F" w14:textId="77777777" w:rsidTr="00F25B70">
        <w:trPr>
          <w:trHeight w:val="305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31E7F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i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5B53F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6F3D3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53DFE8EA" w14:textId="77777777" w:rsidTr="00F25B70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D20CA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FD58D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058EB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66E5F5BF" w14:textId="77777777" w:rsidTr="00F25B70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74607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65F65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69244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6F153C98" w14:textId="77777777" w:rsidTr="00F25B70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17F53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E4BF2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476FA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28E1E075" w14:textId="77777777" w:rsidTr="00F25B70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28304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8E43A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8729D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1A4039CB" w14:textId="77777777" w:rsidTr="00F25B70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C9FCC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  <w:t xml:space="preserve">1.2) </w:t>
            </w:r>
            <w:r w:rsidRPr="005D2DCB"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  <w:t>rispetto dei tempi assegnati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3B5742" w14:textId="13C28BEC" w:rsidR="005D2DCB" w:rsidRPr="005D2DCB" w:rsidRDefault="00A47126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F6C72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09EE4BA1" w14:textId="77777777" w:rsidTr="00F25B70">
        <w:trPr>
          <w:trHeight w:val="247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5D546" w14:textId="77777777" w:rsidR="005D2DCB" w:rsidRPr="005D2DCB" w:rsidRDefault="005D2DCB" w:rsidP="005D2DCB">
            <w:pPr>
              <w:spacing w:after="0" w:line="256" w:lineRule="auto"/>
              <w:jc w:val="right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39E91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70D19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45947960" w14:textId="77777777" w:rsidTr="00F25B70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D82746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  <w:t xml:space="preserve">1.3) </w:t>
            </w:r>
            <w:r w:rsidRPr="005D2DCB"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  <w:t>impegno profuso nella gestione dell’incarico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675C5B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  <w:t>10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EE42E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529EE2B3" w14:textId="77777777" w:rsidTr="00F25B70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12858" w14:textId="77777777" w:rsidR="005D2DCB" w:rsidRPr="005D2DCB" w:rsidRDefault="005D2DCB" w:rsidP="005D2DCB">
            <w:pPr>
              <w:spacing w:after="0" w:line="256" w:lineRule="auto"/>
              <w:jc w:val="right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5BB52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FFC4C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6414FBF0" w14:textId="77777777" w:rsidTr="00F25B70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6BC6DE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  <w:t xml:space="preserve">1.4) </w:t>
            </w:r>
            <w:r w:rsidRPr="005D2DCB"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  <w:t>capacità dimostrata nel motivare e guidare i collaboratori e di generare</w:t>
            </w:r>
          </w:p>
          <w:p w14:paraId="25B90452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  <w:t xml:space="preserve"> un clima organizzativo favorevole alla produttività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E7972E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  <w:t>10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F8DEF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5ACC260A" w14:textId="77777777" w:rsidTr="00F25B70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21888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3D3EE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5FF9D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10F238D7" w14:textId="77777777" w:rsidTr="00F25B70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DC3F13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  <w:t xml:space="preserve">1.5) </w:t>
            </w:r>
            <w:r w:rsidRPr="005D2DCB"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  <w:t>capacità di gestione dei rapporti: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6C95E3" w14:textId="26FB50E1" w:rsidR="005D2DCB" w:rsidRPr="005D2DCB" w:rsidRDefault="00A47126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  <w:t>15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F2B71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09F7881D" w14:textId="77777777" w:rsidTr="00F25B70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7B38B8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 w:val="24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 w:val="24"/>
                <w:szCs w:val="20"/>
                <w14:ligatures w14:val="none"/>
              </w:rPr>
              <w:t>a) con gli organi istituzionali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BAF8E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AA3B7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1489A1A8" w14:textId="77777777" w:rsidTr="00F25B70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82D71D6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 w:val="24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 w:val="24"/>
                <w:szCs w:val="20"/>
                <w14:ligatures w14:val="none"/>
              </w:rPr>
              <w:t>b) con il cittadino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750C84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6DDB79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751E58FB" w14:textId="77777777" w:rsidTr="00F25B70">
        <w:trPr>
          <w:trHeight w:val="262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0B5556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  <w:t>totale assegnato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D5C3FE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  <w:t>100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CDBF0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341470BB" w14:textId="77777777" w:rsidTr="00F25B70">
        <w:trPr>
          <w:trHeight w:val="305"/>
        </w:trPr>
        <w:tc>
          <w:tcPr>
            <w:tcW w:w="7193" w:type="dxa"/>
            <w:vAlign w:val="center"/>
          </w:tcPr>
          <w:p w14:paraId="28488A60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b/>
                <w:i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718" w:type="dxa"/>
            <w:vAlign w:val="center"/>
          </w:tcPr>
          <w:p w14:paraId="01F13BA7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b/>
                <w:i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vAlign w:val="center"/>
          </w:tcPr>
          <w:p w14:paraId="1E8A20AE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b/>
                <w:i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7501DE14" w14:textId="77777777" w:rsidTr="00F25B70">
        <w:trPr>
          <w:trHeight w:val="305"/>
        </w:trPr>
        <w:tc>
          <w:tcPr>
            <w:tcW w:w="7193" w:type="dxa"/>
            <w:vAlign w:val="center"/>
          </w:tcPr>
          <w:p w14:paraId="0F358549" w14:textId="77777777" w:rsidR="005D2DCB" w:rsidRPr="005D2DCB" w:rsidRDefault="005D2DCB" w:rsidP="005D2DCB">
            <w:pPr>
              <w:spacing w:after="0" w:line="256" w:lineRule="auto"/>
              <w:jc w:val="right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718" w:type="dxa"/>
            <w:vAlign w:val="center"/>
          </w:tcPr>
          <w:p w14:paraId="134702B6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246" w:type="dxa"/>
            <w:vAlign w:val="center"/>
          </w:tcPr>
          <w:p w14:paraId="263FB4A5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</w:tr>
      <w:tr w:rsidR="005D2DCB" w:rsidRPr="005D2DCB" w14:paraId="2E2EE07C" w14:textId="77777777" w:rsidTr="00F25B70">
        <w:trPr>
          <w:cantSplit/>
          <w:trHeight w:val="449"/>
        </w:trPr>
        <w:tc>
          <w:tcPr>
            <w:tcW w:w="10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14:paraId="63B191AF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b/>
                <w:i/>
                <w:snapToGrid w:val="0"/>
                <w:color w:val="000000"/>
                <w:kern w:val="0"/>
                <w:sz w:val="36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b/>
                <w:i/>
                <w:snapToGrid w:val="0"/>
                <w:color w:val="0000FF"/>
                <w:kern w:val="0"/>
                <w:sz w:val="28"/>
                <w:szCs w:val="20"/>
                <w14:ligatures w14:val="none"/>
              </w:rPr>
              <w:t>MECCANISMI DI EROGAZIONE</w:t>
            </w:r>
          </w:p>
        </w:tc>
      </w:tr>
      <w:tr w:rsidR="005D2DCB" w:rsidRPr="005D2DCB" w14:paraId="6B121D2A" w14:textId="77777777" w:rsidTr="00F25B70">
        <w:trPr>
          <w:trHeight w:val="305"/>
        </w:trPr>
        <w:tc>
          <w:tcPr>
            <w:tcW w:w="7193" w:type="dxa"/>
            <w:vAlign w:val="center"/>
          </w:tcPr>
          <w:p w14:paraId="5766BCD4" w14:textId="77777777" w:rsidR="005D2DCB" w:rsidRPr="005D2DCB" w:rsidRDefault="005D2DCB" w:rsidP="005D2DCB">
            <w:pPr>
              <w:spacing w:after="0" w:line="256" w:lineRule="auto"/>
              <w:jc w:val="right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718" w:type="dxa"/>
            <w:vAlign w:val="center"/>
          </w:tcPr>
          <w:p w14:paraId="1B66EB4F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246" w:type="dxa"/>
            <w:vAlign w:val="center"/>
          </w:tcPr>
          <w:p w14:paraId="565DE474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</w:tr>
      <w:tr w:rsidR="005D2DCB" w:rsidRPr="005D2DCB" w14:paraId="607D34DA" w14:textId="77777777" w:rsidTr="00F25B70">
        <w:trPr>
          <w:trHeight w:val="305"/>
        </w:trPr>
        <w:tc>
          <w:tcPr>
            <w:tcW w:w="10157" w:type="dxa"/>
            <w:gridSpan w:val="3"/>
            <w:vAlign w:val="center"/>
            <w:hideMark/>
          </w:tcPr>
          <w:p w14:paraId="30F5CB18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 w:val="24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 w:val="24"/>
                <w:szCs w:val="20"/>
                <w14:ligatures w14:val="none"/>
              </w:rPr>
              <w:t>Per punteggi inferiori a 50 punti non si assegna l’indennità di risultato; per punteggi superiori si procede ad erogazione in percentuale sul risultato raggiunto</w:t>
            </w:r>
          </w:p>
        </w:tc>
      </w:tr>
      <w:bookmarkEnd w:id="3"/>
    </w:tbl>
    <w:p w14:paraId="3E6186EE" w14:textId="77777777" w:rsidR="005D2DCB" w:rsidRPr="005D2DCB" w:rsidRDefault="005D2DCB" w:rsidP="005D2DCB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0"/>
          <w:lang w:eastAsia="it-IT"/>
          <w14:ligatures w14:val="none"/>
        </w:rPr>
      </w:pPr>
    </w:p>
    <w:p w14:paraId="3E823C57" w14:textId="77777777" w:rsidR="005D2DCB" w:rsidRPr="005D2DCB" w:rsidRDefault="005D2DCB" w:rsidP="005D2DCB">
      <w:pPr>
        <w:spacing w:after="0" w:line="240" w:lineRule="auto"/>
        <w:jc w:val="center"/>
        <w:rPr>
          <w:rFonts w:ascii="Arial Narrow" w:eastAsia="Times New Roman" w:hAnsi="Arial Narrow" w:cs="Times New Roman"/>
          <w:b/>
          <w:kern w:val="0"/>
          <w:sz w:val="10"/>
          <w:szCs w:val="20"/>
          <w:lang w:eastAsia="it-IT"/>
          <w14:ligatures w14:val="none"/>
        </w:rPr>
      </w:pPr>
    </w:p>
    <w:p w14:paraId="2551B451" w14:textId="77777777" w:rsidR="005D2DCB" w:rsidRPr="005D2DCB" w:rsidRDefault="005D2DCB" w:rsidP="005D2DCB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0"/>
          <w:lang w:eastAsia="it-IT"/>
          <w14:ligatures w14:val="none"/>
        </w:rPr>
      </w:pPr>
    </w:p>
    <w:p w14:paraId="4A7F51AE" w14:textId="77777777" w:rsidR="005D2DCB" w:rsidRPr="005D2DCB" w:rsidRDefault="005D2DCB" w:rsidP="005D2DCB">
      <w:pPr>
        <w:spacing w:after="0" w:line="240" w:lineRule="auto"/>
        <w:jc w:val="center"/>
        <w:rPr>
          <w:rFonts w:ascii="Arial Narrow" w:eastAsia="Times New Roman" w:hAnsi="Arial Narrow" w:cs="Times New Roman"/>
          <w:b/>
          <w:kern w:val="0"/>
          <w:sz w:val="10"/>
          <w:szCs w:val="20"/>
          <w:lang w:eastAsia="it-IT"/>
          <w14:ligatures w14:val="none"/>
        </w:rPr>
      </w:pPr>
    </w:p>
    <w:p w14:paraId="116D5A47" w14:textId="77777777" w:rsidR="005D2DCB" w:rsidRPr="005D2DCB" w:rsidRDefault="005D2DCB" w:rsidP="005D2DCB">
      <w:pPr>
        <w:tabs>
          <w:tab w:val="left" w:pos="10157"/>
        </w:tabs>
        <w:spacing w:after="0" w:line="240" w:lineRule="auto"/>
        <w:jc w:val="center"/>
        <w:rPr>
          <w:rFonts w:ascii="Arial Narrow" w:eastAsia="Times New Roman" w:hAnsi="Arial Narrow" w:cs="Times New Roman"/>
          <w:snapToGrid w:val="0"/>
          <w:color w:val="000000"/>
          <w:kern w:val="0"/>
          <w:sz w:val="32"/>
          <w:szCs w:val="20"/>
          <w:lang w:eastAsia="it-IT"/>
          <w14:ligatures w14:val="none"/>
        </w:rPr>
      </w:pPr>
      <w:r w:rsidRPr="005D2DCB">
        <w:rPr>
          <w:rFonts w:ascii="Times New Roman" w:eastAsia="Times New Roman" w:hAnsi="Times New Roman" w:cs="Times New Roman"/>
          <w:kern w:val="0"/>
          <w:sz w:val="60"/>
          <w:szCs w:val="60"/>
          <w:lang w:eastAsia="it-IT"/>
          <w14:ligatures w14:val="none"/>
        </w:rPr>
        <w:br w:type="page"/>
      </w:r>
      <w:r w:rsidRPr="005D2DCB">
        <w:rPr>
          <w:rFonts w:ascii="Arial Narrow" w:eastAsia="Times New Roman" w:hAnsi="Arial Narrow" w:cs="Times New Roman"/>
          <w:snapToGrid w:val="0"/>
          <w:color w:val="000000"/>
          <w:kern w:val="0"/>
          <w:sz w:val="32"/>
          <w:szCs w:val="20"/>
          <w:lang w:eastAsia="it-IT"/>
          <w14:ligatures w14:val="none"/>
        </w:rPr>
        <w:lastRenderedPageBreak/>
        <w:t>VALUTAZIONE DEI RISULTATI – anno 2023</w:t>
      </w:r>
    </w:p>
    <w:p w14:paraId="2B2D1602" w14:textId="77777777" w:rsidR="005D2DCB" w:rsidRPr="005D2DCB" w:rsidRDefault="005D2DCB" w:rsidP="005D2DCB">
      <w:pPr>
        <w:tabs>
          <w:tab w:val="left" w:pos="10157"/>
        </w:tabs>
        <w:spacing w:after="0" w:line="240" w:lineRule="auto"/>
        <w:jc w:val="center"/>
        <w:rPr>
          <w:rFonts w:ascii="Arial Narrow" w:eastAsia="Times New Roman" w:hAnsi="Arial Narrow" w:cs="Times New Roman"/>
          <w:snapToGrid w:val="0"/>
          <w:color w:val="000000"/>
          <w:kern w:val="0"/>
          <w:sz w:val="24"/>
          <w:szCs w:val="20"/>
          <w:lang w:eastAsia="it-IT"/>
          <w14:ligatures w14:val="none"/>
        </w:rPr>
      </w:pPr>
    </w:p>
    <w:p w14:paraId="7BB217C0" w14:textId="77777777" w:rsidR="005D2DCB" w:rsidRPr="005D2DCB" w:rsidRDefault="005D2DCB" w:rsidP="005D2DCB">
      <w:pPr>
        <w:numPr>
          <w:ilvl w:val="0"/>
          <w:numId w:val="3"/>
        </w:numPr>
        <w:tabs>
          <w:tab w:val="left" w:pos="10157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napToGrid w:val="0"/>
          <w:color w:val="000000"/>
          <w:kern w:val="0"/>
          <w:sz w:val="24"/>
          <w:szCs w:val="20"/>
          <w:lang w:eastAsia="it-IT"/>
          <w14:ligatures w14:val="none"/>
        </w:rPr>
      </w:pPr>
      <w:r w:rsidRPr="005D2DCB">
        <w:rPr>
          <w:rFonts w:ascii="Arial Narrow" w:eastAsia="Times New Roman" w:hAnsi="Arial Narrow" w:cs="Times New Roman"/>
          <w:b/>
          <w:i/>
          <w:snapToGrid w:val="0"/>
          <w:color w:val="000000"/>
          <w:kern w:val="0"/>
          <w:sz w:val="24"/>
          <w:szCs w:val="20"/>
          <w:lang w:eastAsia="it-IT"/>
          <w14:ligatures w14:val="none"/>
        </w:rPr>
        <w:t>Capacità professionale dimostrata nel raggiungere gli obiettivi - tecniche gestionali adottate</w:t>
      </w:r>
    </w:p>
    <w:p w14:paraId="7A461676" w14:textId="77777777" w:rsidR="005D2DCB" w:rsidRPr="005D2DCB" w:rsidRDefault="005D2DCB" w:rsidP="005D2DCB">
      <w:pPr>
        <w:tabs>
          <w:tab w:val="left" w:pos="10157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napToGrid w:val="0"/>
          <w:color w:val="000000"/>
          <w:kern w:val="0"/>
          <w:sz w:val="16"/>
          <w:szCs w:val="20"/>
          <w:lang w:eastAsia="it-IT"/>
          <w14:ligatures w14:val="none"/>
        </w:rPr>
      </w:pPr>
    </w:p>
    <w:p w14:paraId="6DD8947E" w14:textId="77777777" w:rsidR="005D2DCB" w:rsidRPr="005D2DCB" w:rsidRDefault="005D2DCB" w:rsidP="005D2DCB">
      <w:pPr>
        <w:tabs>
          <w:tab w:val="left" w:pos="7193"/>
          <w:tab w:val="left" w:pos="8911"/>
          <w:tab w:val="left" w:pos="10157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napToGrid w:val="0"/>
          <w:color w:val="000000"/>
          <w:kern w:val="0"/>
          <w:sz w:val="28"/>
          <w:szCs w:val="20"/>
          <w:lang w:eastAsia="it-IT"/>
          <w14:ligatures w14:val="none"/>
        </w:rPr>
      </w:pPr>
      <w:r w:rsidRPr="005D2DCB">
        <w:rPr>
          <w:rFonts w:ascii="Arial Narrow" w:eastAsia="Times New Roman" w:hAnsi="Arial Narrow" w:cs="Times New Roman"/>
          <w:b/>
          <w:i/>
          <w:snapToGrid w:val="0"/>
          <w:color w:val="000000"/>
          <w:kern w:val="0"/>
          <w:sz w:val="28"/>
          <w:szCs w:val="20"/>
          <w:lang w:eastAsia="it-IT"/>
          <w14:ligatures w14:val="none"/>
        </w:rPr>
        <w:t>- Responsabile Servizio Segreteria e Affari generali</w:t>
      </w:r>
    </w:p>
    <w:p w14:paraId="28C587B5" w14:textId="77777777" w:rsidR="005D2DCB" w:rsidRPr="005D2DCB" w:rsidRDefault="005D2DCB" w:rsidP="005D2DCB">
      <w:pPr>
        <w:tabs>
          <w:tab w:val="left" w:pos="7193"/>
          <w:tab w:val="left" w:pos="8911"/>
          <w:tab w:val="left" w:pos="10157"/>
        </w:tabs>
        <w:spacing w:after="0" w:line="240" w:lineRule="auto"/>
        <w:rPr>
          <w:rFonts w:ascii="Arial Narrow" w:eastAsia="Times New Roman" w:hAnsi="Arial Narrow" w:cs="Times New Roman"/>
          <w:b/>
          <w:i/>
          <w:snapToGrid w:val="0"/>
          <w:color w:val="000000"/>
          <w:kern w:val="0"/>
          <w:sz w:val="24"/>
          <w:szCs w:val="20"/>
          <w:lang w:eastAsia="it-IT"/>
          <w14:ligatures w14:val="none"/>
        </w:rPr>
      </w:pPr>
    </w:p>
    <w:tbl>
      <w:tblPr>
        <w:tblW w:w="1015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191"/>
        <w:gridCol w:w="1718"/>
        <w:gridCol w:w="1246"/>
      </w:tblGrid>
      <w:tr w:rsidR="005D2DCB" w:rsidRPr="005D2DCB" w14:paraId="2930D501" w14:textId="77777777" w:rsidTr="00F25B70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F3EDD1" w14:textId="77777777" w:rsidR="005D2DCB" w:rsidRPr="005D2DCB" w:rsidRDefault="005D2DCB" w:rsidP="005D2DCB">
            <w:pPr>
              <w:keepNext/>
              <w:spacing w:after="0" w:line="256" w:lineRule="auto"/>
              <w:ind w:left="70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14:ligatures w14:val="none"/>
              </w:rPr>
            </w:pPr>
            <w:r w:rsidRPr="005D2DC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14:ligatures w14:val="none"/>
              </w:rPr>
              <w:t>Fattori di valutazione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73434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i/>
                <w:snapToGrid w:val="0"/>
                <w:color w:val="000000"/>
                <w:kern w:val="0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i/>
                <w:snapToGrid w:val="0"/>
                <w:color w:val="000000"/>
                <w:kern w:val="0"/>
                <w:szCs w:val="20"/>
                <w14:ligatures w14:val="none"/>
              </w:rPr>
              <w:t>Punteggio assegnato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9AA175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i/>
                <w:snapToGrid w:val="0"/>
                <w:color w:val="000000"/>
                <w:kern w:val="0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i/>
                <w:snapToGrid w:val="0"/>
                <w:color w:val="000000"/>
                <w:kern w:val="0"/>
                <w:szCs w:val="20"/>
                <w14:ligatures w14:val="none"/>
              </w:rPr>
              <w:t>Valutazione finale</w:t>
            </w:r>
          </w:p>
        </w:tc>
      </w:tr>
      <w:tr w:rsidR="005D2DCB" w:rsidRPr="005D2DCB" w14:paraId="2F62F49F" w14:textId="77777777" w:rsidTr="00F25B70">
        <w:trPr>
          <w:trHeight w:val="638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8567D" w14:textId="77777777" w:rsidR="005D2DCB" w:rsidRPr="005D2DCB" w:rsidRDefault="005D2DCB" w:rsidP="005D2DCB">
            <w:pPr>
              <w:spacing w:after="0" w:line="256" w:lineRule="auto"/>
              <w:jc w:val="both"/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  <w:t>1.1)</w:t>
            </w:r>
            <w:r w:rsidRPr="005D2DCB"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  <w:t xml:space="preserve"> capacità di gestione delle risorse (entrate) e degli interventi (spese) e di raggiungimento degli obiettivi assegnati: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CACC0F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31C56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3DBDB1AC" w14:textId="77777777" w:rsidTr="00F25B70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F4863" w14:textId="43162EE2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  <w:t>OBIETTIVI SPECIFICI (SI RINVIA AL PIANO DEGLI OBIETTIVI SPECIFICI</w:t>
            </w:r>
            <w:r w:rsidR="009468BA"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  <w:t xml:space="preserve"> – Piano delle Performance</w:t>
            </w:r>
            <w:r w:rsidRPr="005D2DCB"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  <w:t>)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8C286" w14:textId="0F22A4D2" w:rsidR="005D2DCB" w:rsidRPr="005D2DCB" w:rsidRDefault="009468BA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  <w:t>6</w:t>
            </w:r>
            <w:r w:rsidR="005D2DCB" w:rsidRPr="005D2DCB"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B703E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5DFA95C7" w14:textId="77777777" w:rsidTr="00F25B70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5E156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i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26F84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CFB89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74F2EE42" w14:textId="77777777" w:rsidTr="00F25B70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0D96B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1CDD0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18CC9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2CFC364A" w14:textId="77777777" w:rsidTr="00F25B70">
        <w:trPr>
          <w:trHeight w:val="305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B41C1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i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6529F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C5881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443DA09B" w14:textId="77777777" w:rsidTr="00F25B70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B7E3C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6BD54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A312F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50655E80" w14:textId="77777777" w:rsidTr="00F25B70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72D8F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B72DB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22656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504B284C" w14:textId="77777777" w:rsidTr="00F25B70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72340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032CE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9D989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4039B865" w14:textId="77777777" w:rsidTr="00F25B70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5C90B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E983D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35613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2DC5B1DF" w14:textId="77777777" w:rsidTr="00F25B70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3DBF4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9CA46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1C6D4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58D452FA" w14:textId="77777777" w:rsidTr="00F25B70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57F6C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609AE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E41EF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31973F35" w14:textId="77777777" w:rsidTr="00F25B70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022E6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7C8D8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0C089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46E8D1CF" w14:textId="77777777" w:rsidTr="00F25B70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09C43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77F2C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683BD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53A379E6" w14:textId="77777777" w:rsidTr="00F25B70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C5DE9E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  <w:t xml:space="preserve">1.2) </w:t>
            </w:r>
            <w:r w:rsidRPr="005D2DCB"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  <w:t>rispetto dei tempi assegnati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FA4D3A" w14:textId="121CE239" w:rsidR="005D2DCB" w:rsidRPr="005D2DCB" w:rsidRDefault="006B55FA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1B7C3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3DBDE257" w14:textId="77777777" w:rsidTr="00F25B70">
        <w:trPr>
          <w:trHeight w:val="247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84006" w14:textId="77777777" w:rsidR="005D2DCB" w:rsidRPr="005D2DCB" w:rsidRDefault="005D2DCB" w:rsidP="005D2DCB">
            <w:pPr>
              <w:spacing w:after="0" w:line="256" w:lineRule="auto"/>
              <w:jc w:val="right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D0D5C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63A78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3B22B43A" w14:textId="77777777" w:rsidTr="00F25B70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A0E7CA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  <w:t xml:space="preserve">1.3) </w:t>
            </w:r>
            <w:r w:rsidRPr="005D2DCB"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  <w:t>impegno profuso nella gestione dell’incarico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91577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  <w:t>10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92AFA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6EF53F41" w14:textId="77777777" w:rsidTr="00F25B70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8F534" w14:textId="77777777" w:rsidR="005D2DCB" w:rsidRPr="005D2DCB" w:rsidRDefault="005D2DCB" w:rsidP="005D2DCB">
            <w:pPr>
              <w:spacing w:after="0" w:line="256" w:lineRule="auto"/>
              <w:jc w:val="right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3A773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BE5A3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1F689D1D" w14:textId="77777777" w:rsidTr="00F25B70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88A4CA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  <w:t xml:space="preserve">1.4) </w:t>
            </w:r>
            <w:r w:rsidRPr="005D2DCB"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  <w:t>capacità dimostrata nel motivare e guidare i collaboratori e di generare</w:t>
            </w:r>
          </w:p>
          <w:p w14:paraId="0226A849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  <w:t xml:space="preserve"> un clima organizzativo favorevole alla produttività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2B643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  <w:t>10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6F599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59DD1F97" w14:textId="77777777" w:rsidTr="00F25B70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033A9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A90DF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47083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57D91933" w14:textId="77777777" w:rsidTr="00F25B70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11C112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  <w:t xml:space="preserve">1.5) </w:t>
            </w:r>
            <w:r w:rsidRPr="005D2DCB"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  <w:t>capacità di gestione dei rapporti: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88185" w14:textId="1CB624F6" w:rsidR="005D2DCB" w:rsidRPr="005D2DCB" w:rsidRDefault="006B55FA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  <w:t>15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D84B6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70B0108B" w14:textId="77777777" w:rsidTr="00F25B70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8A6A0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 w:val="24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 w:val="24"/>
                <w:szCs w:val="20"/>
                <w14:ligatures w14:val="none"/>
              </w:rPr>
              <w:t>a) con gli organi istituzionali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D0D95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EF593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0C8D9974" w14:textId="77777777" w:rsidTr="00F25B70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D77A659" w14:textId="77777777" w:rsidR="005D2DCB" w:rsidRPr="005D2DCB" w:rsidRDefault="005D2DCB" w:rsidP="005D2DCB">
            <w:pPr>
              <w:spacing w:after="0" w:line="256" w:lineRule="auto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 w:val="24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 w:val="24"/>
                <w:szCs w:val="20"/>
                <w14:ligatures w14:val="none"/>
              </w:rPr>
              <w:t>b) con il cittadino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3575ED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F9FDE2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7381898D" w14:textId="77777777" w:rsidTr="00F25B70">
        <w:trPr>
          <w:trHeight w:val="262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449C28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  <w:t>totale assegnato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277A07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  <w:t>100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15407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4DF463FD" w14:textId="77777777" w:rsidTr="00F25B70">
        <w:trPr>
          <w:trHeight w:val="305"/>
        </w:trPr>
        <w:tc>
          <w:tcPr>
            <w:tcW w:w="7193" w:type="dxa"/>
            <w:vAlign w:val="center"/>
          </w:tcPr>
          <w:p w14:paraId="4B86CD79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b/>
                <w:i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718" w:type="dxa"/>
            <w:vAlign w:val="center"/>
          </w:tcPr>
          <w:p w14:paraId="0D85807D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b/>
                <w:i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46" w:type="dxa"/>
            <w:vAlign w:val="center"/>
          </w:tcPr>
          <w:p w14:paraId="559EF39B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b/>
                <w:i/>
                <w:snapToGrid w:val="0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D2DCB" w:rsidRPr="005D2DCB" w14:paraId="2B624844" w14:textId="77777777" w:rsidTr="00F25B70">
        <w:trPr>
          <w:trHeight w:val="305"/>
        </w:trPr>
        <w:tc>
          <w:tcPr>
            <w:tcW w:w="7193" w:type="dxa"/>
            <w:vAlign w:val="center"/>
          </w:tcPr>
          <w:p w14:paraId="33ACC338" w14:textId="77777777" w:rsidR="005D2DCB" w:rsidRPr="005D2DCB" w:rsidRDefault="005D2DCB" w:rsidP="005D2DCB">
            <w:pPr>
              <w:spacing w:after="0" w:line="256" w:lineRule="auto"/>
              <w:jc w:val="right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718" w:type="dxa"/>
            <w:vAlign w:val="center"/>
          </w:tcPr>
          <w:p w14:paraId="05C9FAD0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246" w:type="dxa"/>
            <w:vAlign w:val="center"/>
          </w:tcPr>
          <w:p w14:paraId="30A7AB45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</w:tr>
      <w:tr w:rsidR="005D2DCB" w:rsidRPr="005D2DCB" w14:paraId="310D612F" w14:textId="77777777" w:rsidTr="00F25B70">
        <w:trPr>
          <w:cantSplit/>
          <w:trHeight w:val="449"/>
        </w:trPr>
        <w:tc>
          <w:tcPr>
            <w:tcW w:w="10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14:paraId="747B1624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b/>
                <w:i/>
                <w:snapToGrid w:val="0"/>
                <w:color w:val="000000"/>
                <w:kern w:val="0"/>
                <w:sz w:val="36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b/>
                <w:i/>
                <w:snapToGrid w:val="0"/>
                <w:color w:val="0000FF"/>
                <w:kern w:val="0"/>
                <w:sz w:val="28"/>
                <w:szCs w:val="20"/>
                <w14:ligatures w14:val="none"/>
              </w:rPr>
              <w:t>MECCANISMI DI EROGAZIONE</w:t>
            </w:r>
          </w:p>
        </w:tc>
      </w:tr>
      <w:tr w:rsidR="005D2DCB" w:rsidRPr="005D2DCB" w14:paraId="25E9165A" w14:textId="77777777" w:rsidTr="00F25B70">
        <w:trPr>
          <w:trHeight w:val="305"/>
        </w:trPr>
        <w:tc>
          <w:tcPr>
            <w:tcW w:w="7193" w:type="dxa"/>
            <w:vAlign w:val="center"/>
          </w:tcPr>
          <w:p w14:paraId="69561686" w14:textId="77777777" w:rsidR="005D2DCB" w:rsidRPr="005D2DCB" w:rsidRDefault="005D2DCB" w:rsidP="005D2DCB">
            <w:pPr>
              <w:spacing w:after="0" w:line="256" w:lineRule="auto"/>
              <w:jc w:val="right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718" w:type="dxa"/>
            <w:vAlign w:val="center"/>
          </w:tcPr>
          <w:p w14:paraId="26AAF357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246" w:type="dxa"/>
            <w:vAlign w:val="center"/>
          </w:tcPr>
          <w:p w14:paraId="07461039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</w:tr>
      <w:tr w:rsidR="005D2DCB" w:rsidRPr="005D2DCB" w14:paraId="1D5578DC" w14:textId="77777777" w:rsidTr="00F25B70">
        <w:trPr>
          <w:trHeight w:val="305"/>
        </w:trPr>
        <w:tc>
          <w:tcPr>
            <w:tcW w:w="10157" w:type="dxa"/>
            <w:gridSpan w:val="3"/>
            <w:vAlign w:val="center"/>
            <w:hideMark/>
          </w:tcPr>
          <w:p w14:paraId="7A0B44A5" w14:textId="77777777" w:rsidR="005D2DCB" w:rsidRPr="005D2DCB" w:rsidRDefault="005D2DCB" w:rsidP="005D2DCB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 w:val="24"/>
                <w:szCs w:val="20"/>
                <w14:ligatures w14:val="none"/>
              </w:rPr>
            </w:pPr>
            <w:r w:rsidRPr="005D2DCB">
              <w:rPr>
                <w:rFonts w:ascii="Arial Narrow" w:eastAsia="Times New Roman" w:hAnsi="Arial Narrow" w:cs="Times New Roman"/>
                <w:snapToGrid w:val="0"/>
                <w:color w:val="000000"/>
                <w:kern w:val="0"/>
                <w:sz w:val="24"/>
                <w:szCs w:val="20"/>
                <w14:ligatures w14:val="none"/>
              </w:rPr>
              <w:t>Per punteggi inferiori a 50 punti non si assegna l’indennità di risultato; per punteggi superiori si procede ad erogazione in percentuale sul risultato raggiunto</w:t>
            </w:r>
          </w:p>
        </w:tc>
      </w:tr>
    </w:tbl>
    <w:p w14:paraId="7161B344" w14:textId="77777777" w:rsidR="00876FE7" w:rsidRDefault="00876FE7"/>
    <w:sectPr w:rsidR="00876F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1E7F4" w14:textId="77777777" w:rsidR="00332DC3" w:rsidRDefault="006B55FA">
      <w:pPr>
        <w:spacing w:after="0" w:line="240" w:lineRule="auto"/>
      </w:pPr>
      <w:r>
        <w:separator/>
      </w:r>
    </w:p>
  </w:endnote>
  <w:endnote w:type="continuationSeparator" w:id="0">
    <w:p w14:paraId="2DF81BB0" w14:textId="77777777" w:rsidR="00332DC3" w:rsidRDefault="006B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A60C4" w14:textId="77777777" w:rsidR="00FD679B" w:rsidRDefault="00F805D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02F3F07" w14:textId="77777777" w:rsidR="00FD679B" w:rsidRDefault="007B4F4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CBE4" w14:textId="77777777" w:rsidR="00FD679B" w:rsidRDefault="00F805D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F6CDB45" w14:textId="77777777" w:rsidR="00FD679B" w:rsidRDefault="00F805DD">
    <w:pPr>
      <w:pStyle w:val="Pidipagina"/>
      <w:ind w:right="360"/>
      <w:jc w:val="center"/>
    </w:pPr>
    <w:r>
      <w:t>Allegato D - PEG 22004-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7870" w14:textId="77777777" w:rsidR="00FD679B" w:rsidRDefault="007B4F4F">
    <w:pPr>
      <w:pStyle w:val="Pidipagina"/>
      <w:jc w:val="right"/>
    </w:pPr>
  </w:p>
  <w:p w14:paraId="618F29BE" w14:textId="77777777" w:rsidR="00FD679B" w:rsidRDefault="007B4F4F" w:rsidP="008F1AC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04867" w14:textId="77777777" w:rsidR="00332DC3" w:rsidRDefault="006B55FA">
      <w:pPr>
        <w:spacing w:after="0" w:line="240" w:lineRule="auto"/>
      </w:pPr>
      <w:r>
        <w:separator/>
      </w:r>
    </w:p>
  </w:footnote>
  <w:footnote w:type="continuationSeparator" w:id="0">
    <w:p w14:paraId="01C5E309" w14:textId="77777777" w:rsidR="00332DC3" w:rsidRDefault="006B5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E5E38"/>
    <w:multiLevelType w:val="hybridMultilevel"/>
    <w:tmpl w:val="B664C1DC"/>
    <w:lvl w:ilvl="0" w:tplc="020844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C3A8A"/>
    <w:multiLevelType w:val="hybridMultilevel"/>
    <w:tmpl w:val="DD2EE4B6"/>
    <w:lvl w:ilvl="0" w:tplc="C1D22D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A3A77"/>
    <w:multiLevelType w:val="singleLevel"/>
    <w:tmpl w:val="528EAB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23986583">
    <w:abstractNumId w:val="2"/>
    <w:lvlOverride w:ilvl="0">
      <w:startOverride w:val="1"/>
    </w:lvlOverride>
  </w:num>
  <w:num w:numId="2" w16cid:durableId="1523519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26078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DCB"/>
    <w:rsid w:val="00103E86"/>
    <w:rsid w:val="00332DC3"/>
    <w:rsid w:val="00425B75"/>
    <w:rsid w:val="005D2DCB"/>
    <w:rsid w:val="00621DA1"/>
    <w:rsid w:val="006B55FA"/>
    <w:rsid w:val="007B4F4F"/>
    <w:rsid w:val="00876FE7"/>
    <w:rsid w:val="009468BA"/>
    <w:rsid w:val="00A47126"/>
    <w:rsid w:val="00B54E61"/>
    <w:rsid w:val="00B90BB4"/>
    <w:rsid w:val="00F8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DB983"/>
  <w15:chartTrackingRefBased/>
  <w15:docId w15:val="{D23FAFEC-3B1E-427F-98EF-8067E57E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5D2DC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rsid w:val="005D2DCB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semiHidden/>
    <w:rsid w:val="005D2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995</Words>
  <Characters>5678</Characters>
  <Application>Microsoft Office Word</Application>
  <DocSecurity>0</DocSecurity>
  <Lines>47</Lines>
  <Paragraphs>13</Paragraphs>
  <ScaleCrop>false</ScaleCrop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Cinzia Leoni - Comune di Dro</cp:lastModifiedBy>
  <cp:revision>11</cp:revision>
  <cp:lastPrinted>2023-06-05T07:45:00Z</cp:lastPrinted>
  <dcterms:created xsi:type="dcterms:W3CDTF">2023-05-26T07:30:00Z</dcterms:created>
  <dcterms:modified xsi:type="dcterms:W3CDTF">2023-06-05T07:45:00Z</dcterms:modified>
</cp:coreProperties>
</file>