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C0A14" w14:textId="3F3725D6" w:rsidR="000505DA"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ALLEGATO </w:t>
      </w:r>
      <w:r w:rsidR="000B32B6">
        <w:rPr>
          <w:rFonts w:ascii="Times New Roman" w:hAnsi="Times New Roman" w:cs="Times New Roman"/>
          <w:b/>
          <w:bCs/>
          <w:sz w:val="24"/>
          <w:szCs w:val="24"/>
        </w:rPr>
        <w:t>H</w:t>
      </w:r>
      <w:r w:rsidR="00FB0E2B">
        <w:rPr>
          <w:rFonts w:ascii="Times New Roman" w:hAnsi="Times New Roman" w:cs="Times New Roman"/>
          <w:b/>
          <w:bCs/>
          <w:sz w:val="24"/>
          <w:szCs w:val="24"/>
        </w:rPr>
        <w:t>)</w:t>
      </w:r>
    </w:p>
    <w:p w14:paraId="0E4AABAE" w14:textId="58334FC0" w:rsidR="001D74B2" w:rsidRPr="00321900" w:rsidRDefault="009F05CC" w:rsidP="00B92A1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0505DA" w:rsidRPr="00994602">
        <w:rPr>
          <w:rFonts w:ascii="Times New Roman" w:hAnsi="Times New Roman" w:cs="Times New Roman"/>
          <w:b/>
          <w:bCs/>
          <w:sz w:val="24"/>
          <w:szCs w:val="24"/>
        </w:rPr>
        <w:t>alla deliberazione della Giunta comunale</w:t>
      </w:r>
      <w:r w:rsidR="00F15BEE">
        <w:rPr>
          <w:rFonts w:ascii="Times New Roman" w:hAnsi="Times New Roman" w:cs="Times New Roman"/>
          <w:b/>
          <w:bCs/>
          <w:sz w:val="24"/>
          <w:szCs w:val="24"/>
        </w:rPr>
        <w:t xml:space="preserve"> n. 39 </w:t>
      </w:r>
      <w:r w:rsidR="000505DA" w:rsidRPr="00994602">
        <w:rPr>
          <w:rFonts w:ascii="Times New Roman" w:hAnsi="Times New Roman" w:cs="Times New Roman"/>
          <w:b/>
          <w:bCs/>
          <w:sz w:val="24"/>
          <w:szCs w:val="24"/>
        </w:rPr>
        <w:t xml:space="preserve">di data </w:t>
      </w:r>
      <w:r w:rsidR="00C84F7D" w:rsidRPr="00994602">
        <w:rPr>
          <w:rFonts w:ascii="Times New Roman" w:hAnsi="Times New Roman" w:cs="Times New Roman"/>
          <w:b/>
          <w:bCs/>
          <w:sz w:val="24"/>
          <w:szCs w:val="24"/>
        </w:rPr>
        <w:t>2</w:t>
      </w:r>
      <w:r w:rsidR="000B32B6" w:rsidRPr="00994602">
        <w:rPr>
          <w:rFonts w:ascii="Times New Roman" w:hAnsi="Times New Roman" w:cs="Times New Roman"/>
          <w:b/>
          <w:bCs/>
          <w:sz w:val="24"/>
          <w:szCs w:val="24"/>
        </w:rPr>
        <w:t>8</w:t>
      </w:r>
      <w:r w:rsidR="0057295A" w:rsidRPr="00994602">
        <w:rPr>
          <w:rFonts w:ascii="Times New Roman" w:hAnsi="Times New Roman" w:cs="Times New Roman"/>
          <w:b/>
          <w:bCs/>
          <w:sz w:val="24"/>
          <w:szCs w:val="24"/>
        </w:rPr>
        <w:t>.03.2024</w:t>
      </w:r>
    </w:p>
    <w:p w14:paraId="61A8FC03" w14:textId="2EF733CF" w:rsidR="00BC2796" w:rsidRPr="00321900" w:rsidRDefault="00BC2796" w:rsidP="00B92A1E">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 xml:space="preserve">COMUNE di </w:t>
      </w:r>
      <w:r w:rsidR="00811F3C" w:rsidRPr="00321900">
        <w:rPr>
          <w:rFonts w:ascii="Times New Roman" w:hAnsi="Times New Roman" w:cs="Times New Roman"/>
          <w:b/>
          <w:bCs/>
          <w:sz w:val="24"/>
          <w:szCs w:val="24"/>
        </w:rPr>
        <w:t>DRO</w:t>
      </w:r>
    </w:p>
    <w:p w14:paraId="2AD8FC12" w14:textId="77777777" w:rsidR="00BC2796" w:rsidRPr="00321900" w:rsidRDefault="00BC2796" w:rsidP="00B92A1E">
      <w:pPr>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(Provincia di Trento)</w:t>
      </w:r>
    </w:p>
    <w:p w14:paraId="614B177A" w14:textId="77777777" w:rsidR="001D74B2" w:rsidRPr="00321900" w:rsidRDefault="001D74B2" w:rsidP="00B92A1E">
      <w:pPr>
        <w:autoSpaceDE w:val="0"/>
        <w:autoSpaceDN w:val="0"/>
        <w:adjustRightInd w:val="0"/>
        <w:spacing w:after="0" w:line="240" w:lineRule="auto"/>
        <w:jc w:val="center"/>
        <w:rPr>
          <w:rFonts w:ascii="Times New Roman" w:hAnsi="Times New Roman" w:cs="Times New Roman"/>
          <w:b/>
          <w:bCs/>
          <w:sz w:val="24"/>
          <w:szCs w:val="24"/>
        </w:rPr>
      </w:pPr>
    </w:p>
    <w:p w14:paraId="18D09477"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2C3397DA" w14:textId="11BF5A09" w:rsidR="008C3ED1" w:rsidRPr="00321900" w:rsidRDefault="00BC2796"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P</w:t>
      </w:r>
      <w:r w:rsidR="00C3324C">
        <w:rPr>
          <w:rFonts w:ascii="Times New Roman" w:hAnsi="Times New Roman" w:cs="Times New Roman"/>
          <w:b/>
          <w:bCs/>
          <w:sz w:val="24"/>
          <w:szCs w:val="24"/>
        </w:rPr>
        <w:t xml:space="preserve">IANO </w:t>
      </w:r>
      <w:r w:rsidRPr="00321900">
        <w:rPr>
          <w:rFonts w:ascii="Times New Roman" w:hAnsi="Times New Roman" w:cs="Times New Roman"/>
          <w:b/>
          <w:bCs/>
          <w:sz w:val="24"/>
          <w:szCs w:val="24"/>
        </w:rPr>
        <w:t xml:space="preserve">TRIENNALE DEL FABBISOGNO DI </w:t>
      </w:r>
      <w:r w:rsidR="004E2B25" w:rsidRPr="00321900">
        <w:rPr>
          <w:rFonts w:ascii="Times New Roman" w:hAnsi="Times New Roman" w:cs="Times New Roman"/>
          <w:b/>
          <w:bCs/>
          <w:sz w:val="24"/>
          <w:szCs w:val="24"/>
        </w:rPr>
        <w:t xml:space="preserve">PERSONALE </w:t>
      </w:r>
    </w:p>
    <w:p w14:paraId="14DC5759" w14:textId="424DCAA6" w:rsidR="00BC2796" w:rsidRPr="00321900" w:rsidRDefault="008C3ED1"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321900">
        <w:rPr>
          <w:rFonts w:ascii="Times New Roman" w:hAnsi="Times New Roman" w:cs="Times New Roman"/>
          <w:b/>
          <w:bCs/>
          <w:sz w:val="24"/>
          <w:szCs w:val="24"/>
        </w:rPr>
        <w:t xml:space="preserve">AGGIORNATO </w:t>
      </w:r>
      <w:r w:rsidR="00607BDC">
        <w:rPr>
          <w:rFonts w:ascii="Times New Roman" w:hAnsi="Times New Roman" w:cs="Times New Roman"/>
          <w:b/>
          <w:bCs/>
          <w:sz w:val="24"/>
          <w:szCs w:val="24"/>
        </w:rPr>
        <w:t>202</w:t>
      </w:r>
      <w:r w:rsidR="001C0D85">
        <w:rPr>
          <w:rFonts w:ascii="Times New Roman" w:hAnsi="Times New Roman" w:cs="Times New Roman"/>
          <w:b/>
          <w:bCs/>
          <w:sz w:val="24"/>
          <w:szCs w:val="24"/>
        </w:rPr>
        <w:t>4</w:t>
      </w:r>
      <w:r w:rsidR="00607BDC">
        <w:rPr>
          <w:rFonts w:ascii="Times New Roman" w:hAnsi="Times New Roman" w:cs="Times New Roman"/>
          <w:b/>
          <w:bCs/>
          <w:sz w:val="24"/>
          <w:szCs w:val="24"/>
        </w:rPr>
        <w:t xml:space="preserve"> - 202</w:t>
      </w:r>
      <w:r w:rsidR="001C0D85">
        <w:rPr>
          <w:rFonts w:ascii="Times New Roman" w:hAnsi="Times New Roman" w:cs="Times New Roman"/>
          <w:b/>
          <w:bCs/>
          <w:sz w:val="24"/>
          <w:szCs w:val="24"/>
        </w:rPr>
        <w:t>6</w:t>
      </w:r>
    </w:p>
    <w:p w14:paraId="640FBB0F" w14:textId="77777777" w:rsidR="008E318D" w:rsidRPr="00321900" w:rsidRDefault="008E318D" w:rsidP="00A211D3">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p>
    <w:p w14:paraId="4A882476"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sz w:val="24"/>
          <w:szCs w:val="24"/>
        </w:rPr>
      </w:pPr>
    </w:p>
    <w:p w14:paraId="63EB9FED" w14:textId="77777777" w:rsidR="008E318D" w:rsidRPr="00321900" w:rsidRDefault="008E318D" w:rsidP="00B92A1E">
      <w:pPr>
        <w:autoSpaceDE w:val="0"/>
        <w:autoSpaceDN w:val="0"/>
        <w:adjustRightInd w:val="0"/>
        <w:spacing w:after="0" w:line="240" w:lineRule="auto"/>
        <w:jc w:val="both"/>
        <w:rPr>
          <w:rFonts w:ascii="Times New Roman" w:hAnsi="Times New Roman" w:cs="Times New Roman"/>
          <w:b/>
          <w:bCs/>
          <w:sz w:val="24"/>
          <w:szCs w:val="24"/>
        </w:rPr>
      </w:pPr>
      <w:r w:rsidRPr="00321900">
        <w:rPr>
          <w:rFonts w:ascii="Times New Roman" w:hAnsi="Times New Roman" w:cs="Times New Roman"/>
          <w:b/>
          <w:bCs/>
          <w:sz w:val="24"/>
          <w:szCs w:val="24"/>
        </w:rPr>
        <w:t>PREMESSE E QUADRO GIURIDICO DI RIFERIMENTO.</w:t>
      </w:r>
    </w:p>
    <w:p w14:paraId="0455141B" w14:textId="72BEBE78" w:rsid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07BDC">
        <w:rPr>
          <w:rStyle w:val="markedcontent"/>
          <w:rFonts w:ascii="Times New Roman" w:hAnsi="Times New Roman" w:cs="Times New Roman"/>
          <w:sz w:val="24"/>
          <w:szCs w:val="24"/>
        </w:rPr>
        <w:t>Il presente aggiornamento del Piano triennale di Fabbisogno del personale, che sarà allegato al</w:t>
      </w:r>
      <w:r w:rsidR="002D62E5">
        <w:rPr>
          <w:rStyle w:val="markedcontent"/>
          <w:rFonts w:ascii="Times New Roman" w:hAnsi="Times New Roman" w:cs="Times New Roman"/>
          <w:sz w:val="24"/>
          <w:szCs w:val="24"/>
        </w:rPr>
        <w:t xml:space="preserve"> PIAO</w:t>
      </w:r>
      <w:r w:rsidRPr="00607BDC">
        <w:rPr>
          <w:rStyle w:val="markedcontent"/>
          <w:rFonts w:ascii="Times New Roman" w:hAnsi="Times New Roman" w:cs="Times New Roman"/>
          <w:sz w:val="24"/>
          <w:szCs w:val="24"/>
        </w:rPr>
        <w:t xml:space="preserve"> 202</w:t>
      </w:r>
      <w:r w:rsidR="001C0D85">
        <w:rPr>
          <w:rStyle w:val="markedcontent"/>
          <w:rFonts w:ascii="Times New Roman" w:hAnsi="Times New Roman" w:cs="Times New Roman"/>
          <w:sz w:val="24"/>
          <w:szCs w:val="24"/>
        </w:rPr>
        <w:t>4</w:t>
      </w:r>
      <w:r w:rsidRPr="00607BDC">
        <w:rPr>
          <w:rStyle w:val="markedcontent"/>
          <w:rFonts w:ascii="Times New Roman" w:hAnsi="Times New Roman" w:cs="Times New Roman"/>
          <w:sz w:val="24"/>
          <w:szCs w:val="24"/>
        </w:rPr>
        <w:t>/202</w:t>
      </w:r>
      <w:r w:rsidR="001C0D85">
        <w:rPr>
          <w:rStyle w:val="markedcontent"/>
          <w:rFonts w:ascii="Times New Roman" w:hAnsi="Times New Roman" w:cs="Times New Roman"/>
          <w:sz w:val="24"/>
          <w:szCs w:val="24"/>
        </w:rPr>
        <w:t>6</w:t>
      </w:r>
      <w:r w:rsidRPr="00607BDC">
        <w:rPr>
          <w:rStyle w:val="markedcontent"/>
          <w:rFonts w:ascii="Times New Roman" w:hAnsi="Times New Roman" w:cs="Times New Roman"/>
          <w:sz w:val="24"/>
          <w:szCs w:val="24"/>
        </w:rPr>
        <w:t>, viene redatto in conformità nel rispetto dei vincoli finanziari vigenti ed in maniera coerente con il ciclo della programmazione finanziaria dell’ente, in armonia con gli obiettivi generali che identificano le priorità strategiche.</w:t>
      </w:r>
    </w:p>
    <w:p w14:paraId="0DC8C502" w14:textId="7C780FBD" w:rsidR="00607BDC" w:rsidRPr="00607BDC" w:rsidRDefault="00607BDC" w:rsidP="00B92A1E">
      <w:pPr>
        <w:autoSpaceDE w:val="0"/>
        <w:autoSpaceDN w:val="0"/>
        <w:adjustRightInd w:val="0"/>
        <w:spacing w:after="0" w:line="240" w:lineRule="auto"/>
        <w:jc w:val="both"/>
        <w:rPr>
          <w:rStyle w:val="markedcontent"/>
          <w:rFonts w:ascii="Times New Roman" w:hAnsi="Times New Roman" w:cs="Times New Roman"/>
          <w:sz w:val="24"/>
          <w:szCs w:val="24"/>
        </w:rPr>
      </w:pPr>
      <w:r w:rsidRPr="00607BDC">
        <w:rPr>
          <w:rStyle w:val="markedcontent"/>
          <w:rFonts w:ascii="Times New Roman" w:hAnsi="Times New Roman" w:cs="Times New Roman"/>
          <w:sz w:val="24"/>
          <w:szCs w:val="24"/>
        </w:rPr>
        <w:t>In questo contesto il concetto di “dotazione organica”, costituita</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dal personale in servizio e da quello di cui si prevede l’assunzione nel Piano triennale, si risolve in</w:t>
      </w:r>
      <w:r>
        <w:rPr>
          <w:rStyle w:val="markedcontent"/>
          <w:rFonts w:ascii="Times New Roman" w:hAnsi="Times New Roman" w:cs="Times New Roman"/>
          <w:sz w:val="24"/>
          <w:szCs w:val="24"/>
        </w:rPr>
        <w:t xml:space="preserve"> </w:t>
      </w:r>
      <w:r w:rsidRPr="00607BDC">
        <w:rPr>
          <w:rStyle w:val="markedcontent"/>
          <w:rFonts w:ascii="Times New Roman" w:hAnsi="Times New Roman" w:cs="Times New Roman"/>
          <w:sz w:val="24"/>
          <w:szCs w:val="24"/>
        </w:rPr>
        <w:t xml:space="preserve">un valore finanziario di spesa potenziale massima che non può essere </w:t>
      </w:r>
      <w:r>
        <w:rPr>
          <w:rStyle w:val="markedcontent"/>
          <w:rFonts w:ascii="Times New Roman" w:hAnsi="Times New Roman" w:cs="Times New Roman"/>
          <w:sz w:val="24"/>
          <w:szCs w:val="24"/>
        </w:rPr>
        <w:t>superata</w:t>
      </w:r>
      <w:r w:rsidRPr="00607BDC">
        <w:rPr>
          <w:rStyle w:val="markedcontent"/>
          <w:rFonts w:ascii="Times New Roman" w:hAnsi="Times New Roman" w:cs="Times New Roman"/>
          <w:sz w:val="24"/>
          <w:szCs w:val="24"/>
        </w:rPr>
        <w:t xml:space="preserve"> e che deve rispettare</w:t>
      </w:r>
      <w:r>
        <w:rPr>
          <w:rStyle w:val="markedcontent"/>
          <w:rFonts w:ascii="Times New Roman" w:hAnsi="Times New Roman" w:cs="Times New Roman"/>
          <w:sz w:val="24"/>
          <w:szCs w:val="24"/>
        </w:rPr>
        <w:t xml:space="preserve"> il limite</w:t>
      </w:r>
      <w:r w:rsidRPr="00607BDC">
        <w:rPr>
          <w:rStyle w:val="markedcontent"/>
          <w:rFonts w:ascii="Times New Roman" w:hAnsi="Times New Roman" w:cs="Times New Roman"/>
          <w:sz w:val="24"/>
          <w:szCs w:val="24"/>
        </w:rPr>
        <w:t xml:space="preserve"> previst</w:t>
      </w:r>
      <w:r>
        <w:rPr>
          <w:rStyle w:val="markedcontent"/>
          <w:rFonts w:ascii="Times New Roman" w:hAnsi="Times New Roman" w:cs="Times New Roman"/>
          <w:sz w:val="24"/>
          <w:szCs w:val="24"/>
        </w:rPr>
        <w:t>o</w:t>
      </w:r>
      <w:r w:rsidRPr="00607BDC">
        <w:rPr>
          <w:rStyle w:val="markedcontent"/>
          <w:rFonts w:ascii="Times New Roman" w:hAnsi="Times New Roman" w:cs="Times New Roman"/>
          <w:sz w:val="24"/>
          <w:szCs w:val="24"/>
        </w:rPr>
        <w:t xml:space="preserve"> dalla normativa vigente. </w:t>
      </w:r>
    </w:p>
    <w:p w14:paraId="299FDB39"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p>
    <w:p w14:paraId="3C7DD56D" w14:textId="77777777" w:rsidR="00CC5690" w:rsidRDefault="00CC5690"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Richiamati:</w:t>
      </w:r>
    </w:p>
    <w:p w14:paraId="616337DD" w14:textId="18129DA2" w:rsidR="00C86098"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BC2796" w:rsidRPr="00CC5690">
        <w:rPr>
          <w:rFonts w:ascii="Times New Roman" w:hAnsi="Times New Roman" w:cs="Times New Roman"/>
          <w:sz w:val="24"/>
          <w:szCs w:val="24"/>
        </w:rPr>
        <w:t>'articolo 39 della Legge n. 449/1997 stabilisce che le Pubbliche Amministrazioni, al fine di assicurare funzionalità ed ottimizzazione delle risorse per il migliore funzionamento dei servizi in relazione alle disponibilità fin</w:t>
      </w:r>
      <w:r w:rsidR="00C86098" w:rsidRPr="00CC5690">
        <w:rPr>
          <w:rFonts w:ascii="Times New Roman" w:hAnsi="Times New Roman" w:cs="Times New Roman"/>
          <w:sz w:val="24"/>
          <w:szCs w:val="24"/>
        </w:rPr>
        <w:t>anziarie e di bilancio, provvedo</w:t>
      </w:r>
      <w:r w:rsidR="00BC2796" w:rsidRPr="00CC5690">
        <w:rPr>
          <w:rFonts w:ascii="Times New Roman" w:hAnsi="Times New Roman" w:cs="Times New Roman"/>
          <w:sz w:val="24"/>
          <w:szCs w:val="24"/>
        </w:rPr>
        <w:t xml:space="preserve">no alla programmazione triennale del fabbisogno di personale. </w:t>
      </w:r>
    </w:p>
    <w:p w14:paraId="34C1EEF3" w14:textId="77777777" w:rsidR="002276D5" w:rsidRPr="00321900" w:rsidRDefault="002276D5" w:rsidP="00CC5690">
      <w:pPr>
        <w:autoSpaceDE w:val="0"/>
        <w:autoSpaceDN w:val="0"/>
        <w:adjustRightInd w:val="0"/>
        <w:spacing w:after="0" w:line="240" w:lineRule="auto"/>
        <w:ind w:left="426"/>
        <w:jc w:val="both"/>
        <w:rPr>
          <w:rFonts w:ascii="Times New Roman" w:hAnsi="Times New Roman" w:cs="Times New Roman"/>
          <w:sz w:val="24"/>
          <w:szCs w:val="24"/>
        </w:rPr>
      </w:pPr>
    </w:p>
    <w:p w14:paraId="722B0382" w14:textId="3C21DF93" w:rsidR="006265E3" w:rsidRPr="00CC5690" w:rsidRDefault="00CC5690" w:rsidP="00CC5690">
      <w:pPr>
        <w:pStyle w:val="Paragrafoelenco"/>
        <w:numPr>
          <w:ilvl w:val="0"/>
          <w:numId w:val="33"/>
        </w:numPr>
        <w:autoSpaceDE w:val="0"/>
        <w:autoSpaceDN w:val="0"/>
        <w:adjustRightInd w:val="0"/>
        <w:spacing w:after="0" w:line="240" w:lineRule="auto"/>
        <w:ind w:left="426"/>
        <w:jc w:val="both"/>
        <w:rPr>
          <w:rFonts w:ascii="Times New Roman" w:hAnsi="Times New Roman" w:cs="Times New Roman"/>
          <w:sz w:val="24"/>
          <w:szCs w:val="24"/>
        </w:rPr>
      </w:pPr>
      <w:r w:rsidRPr="00CC5690">
        <w:rPr>
          <w:rFonts w:ascii="Times New Roman" w:hAnsi="Times New Roman" w:cs="Times New Roman"/>
          <w:sz w:val="24"/>
          <w:szCs w:val="24"/>
        </w:rPr>
        <w:t>l</w:t>
      </w:r>
      <w:r w:rsidR="006265E3" w:rsidRPr="00CC5690">
        <w:rPr>
          <w:rFonts w:ascii="Times New Roman" w:hAnsi="Times New Roman" w:cs="Times New Roman"/>
          <w:sz w:val="24"/>
          <w:szCs w:val="24"/>
        </w:rPr>
        <w:t>’art. 6 del D.Lgs. 165/2001 dispone, inoltre, quanto segue relativamente alla programmazione del fabbisogno di personale:</w:t>
      </w:r>
    </w:p>
    <w:p w14:paraId="7732767A"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1.  Le amministrazioni pubbliche definiscono l'organizzazione degli uffici per le finalità indicate all'articolo 1, comma 1, adottando, in conformità al piano triennale dei fabbisogni di cui al comma 2, gli atti previsti dai rispettivi ordinamenti, </w:t>
      </w:r>
      <w:r w:rsidRPr="00175DAC">
        <w:rPr>
          <w:rFonts w:ascii="Times New Roman" w:eastAsia="Times New Roman" w:hAnsi="Times New Roman" w:cs="Times New Roman"/>
          <w:i/>
          <w:iCs/>
          <w:sz w:val="24"/>
          <w:szCs w:val="24"/>
          <w:lang w:eastAsia="it-IT"/>
        </w:rPr>
        <w:t>previa informazione sindacale, ove</w:t>
      </w:r>
      <w:r w:rsidRPr="00321900">
        <w:rPr>
          <w:rFonts w:ascii="Times New Roman" w:eastAsia="Times New Roman" w:hAnsi="Times New Roman" w:cs="Times New Roman"/>
          <w:i/>
          <w:iCs/>
          <w:sz w:val="24"/>
          <w:szCs w:val="24"/>
          <w:lang w:eastAsia="it-IT"/>
        </w:rPr>
        <w:t xml:space="preserve"> prevista nei contratti collettivi nazionali. </w:t>
      </w:r>
    </w:p>
    <w:p w14:paraId="65F82805"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 xml:space="preserve">2.  Allo scopo di ottimizzare l'impiego delle risorse pubbliche disponibili e perseguire obiettivi di performance organizzativa, efficienza, economicità e qualità dei servizi ai cittadini, le amministrazioni pubbliche adottano il piano triennale dei fabbisogni di personale, in coerenza con la pianificazione pluriennale delle attività e della performance, nonché con le linee di indirizzo emanate ai sensi dell'articolo 6-ter. Qualora siano individuate eccedenze di personale, si applica l'articolo 33. Nell'ambito del piano, le amministrazioni pubbliche curano l'ottimale distribuzione delle risorse umane attraverso la coordinata attuazione dei processi di mobilità e di reclutamento del personale, anche con riferimento alle unità di cui all'articolo 35, comma 2. Il piano triennale indica le risorse finanziarie destinate all'attuazione del piano, nei limiti delle risorse quantificate sulla base della spesa per il personale in servizio e di quelle connesse alle facoltà assunzionali previste a legislazione vigente. </w:t>
      </w:r>
    </w:p>
    <w:p w14:paraId="7C2431D6" w14:textId="77777777" w:rsidR="006265E3" w:rsidRPr="00321900" w:rsidRDefault="006265E3" w:rsidP="006265E3">
      <w:pPr>
        <w:spacing w:before="100" w:beforeAutospacing="1" w:after="100" w:afterAutospacing="1" w:line="240" w:lineRule="auto"/>
        <w:jc w:val="both"/>
        <w:rPr>
          <w:rFonts w:ascii="Times New Roman" w:eastAsia="Times New Roman" w:hAnsi="Times New Roman" w:cs="Times New Roman"/>
          <w:i/>
          <w:iCs/>
          <w:sz w:val="24"/>
          <w:szCs w:val="24"/>
          <w:lang w:eastAsia="it-IT"/>
        </w:rPr>
      </w:pPr>
      <w:r w:rsidRPr="00321900">
        <w:rPr>
          <w:rFonts w:ascii="Times New Roman" w:eastAsia="Times New Roman" w:hAnsi="Times New Roman" w:cs="Times New Roman"/>
          <w:i/>
          <w:iCs/>
          <w:sz w:val="24"/>
          <w:szCs w:val="24"/>
          <w:lang w:eastAsia="it-IT"/>
        </w:rPr>
        <w:t>3.  In sede di definizione del piano di cui al comma 2, ciascuna amministrazione indica la consistenza della dotazione organica e la sua eventuale rimodulazione in base ai fabbisogni programmati e secondo le linee di indirizzo di cui all'articolo 6-ter, nell'ambito del potenziale limite finanziario massimo della medesima e di quanto previsto dall'</w:t>
      </w:r>
      <w:hyperlink r:id="rId7" w:history="1">
        <w:r w:rsidRPr="00321900">
          <w:rPr>
            <w:rFonts w:ascii="Times New Roman" w:eastAsia="Times New Roman" w:hAnsi="Times New Roman" w:cs="Times New Roman"/>
            <w:i/>
            <w:iCs/>
            <w:sz w:val="24"/>
            <w:szCs w:val="24"/>
            <w:lang w:eastAsia="it-IT"/>
          </w:rPr>
          <w:t>articolo 2</w:t>
        </w:r>
      </w:hyperlink>
      <w:r w:rsidRPr="00321900">
        <w:rPr>
          <w:rFonts w:ascii="Times New Roman" w:eastAsia="Times New Roman" w:hAnsi="Times New Roman" w:cs="Times New Roman"/>
          <w:i/>
          <w:iCs/>
          <w:sz w:val="24"/>
          <w:szCs w:val="24"/>
          <w:lang w:eastAsia="it-IT"/>
        </w:rPr>
        <w:t>, comma 10-bis, del </w:t>
      </w:r>
      <w:hyperlink r:id="rId8" w:history="1">
        <w:r w:rsidRPr="00321900">
          <w:rPr>
            <w:rFonts w:ascii="Times New Roman" w:eastAsia="Times New Roman" w:hAnsi="Times New Roman" w:cs="Times New Roman"/>
            <w:i/>
            <w:iCs/>
            <w:sz w:val="24"/>
            <w:szCs w:val="24"/>
            <w:lang w:eastAsia="it-IT"/>
          </w:rPr>
          <w:t>decreto-legge 6 luglio 2012, n. 95</w:t>
        </w:r>
      </w:hyperlink>
      <w:r w:rsidRPr="00321900">
        <w:rPr>
          <w:rFonts w:ascii="Times New Roman" w:eastAsia="Times New Roman" w:hAnsi="Times New Roman" w:cs="Times New Roman"/>
          <w:i/>
          <w:iCs/>
          <w:sz w:val="24"/>
          <w:szCs w:val="24"/>
          <w:lang w:eastAsia="it-IT"/>
        </w:rPr>
        <w:t>, convertito, con modificazioni, dalla </w:t>
      </w:r>
      <w:hyperlink r:id="rId9" w:history="1">
        <w:r w:rsidRPr="00321900">
          <w:rPr>
            <w:rFonts w:ascii="Times New Roman" w:eastAsia="Times New Roman" w:hAnsi="Times New Roman" w:cs="Times New Roman"/>
            <w:i/>
            <w:iCs/>
            <w:sz w:val="24"/>
            <w:szCs w:val="24"/>
            <w:lang w:eastAsia="it-IT"/>
          </w:rPr>
          <w:t>legge 7 agosto 2012, n. 135</w:t>
        </w:r>
      </w:hyperlink>
      <w:r w:rsidRPr="00321900">
        <w:rPr>
          <w:rFonts w:ascii="Times New Roman" w:eastAsia="Times New Roman" w:hAnsi="Times New Roman" w:cs="Times New Roman"/>
          <w:i/>
          <w:iCs/>
          <w:sz w:val="24"/>
          <w:szCs w:val="24"/>
          <w:lang w:eastAsia="it-IT"/>
        </w:rPr>
        <w:t xml:space="preserve">, garantendo la </w:t>
      </w:r>
      <w:r w:rsidRPr="00321900">
        <w:rPr>
          <w:rFonts w:ascii="Times New Roman" w:eastAsia="Times New Roman" w:hAnsi="Times New Roman" w:cs="Times New Roman"/>
          <w:i/>
          <w:iCs/>
          <w:sz w:val="24"/>
          <w:szCs w:val="24"/>
          <w:lang w:eastAsia="it-IT"/>
        </w:rPr>
        <w:lastRenderedPageBreak/>
        <w:t xml:space="preserve">neutralità finanziaria della rimodulazione. Resta fermo che la copertura dei posti vacanti avviene nei limiti delle assunzioni consentite a legislazione vigente. </w:t>
      </w:r>
    </w:p>
    <w:p w14:paraId="630E8F6B"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 base a quanto stabilito dal decreto legislativo n. 118 del 2011, le amministrazioni pubbliche territoriali sono tenute a conformare la propria gestione a regole contabili uniformi definite sotto forma di principi contabili generali e di principi contabili applicati.</w:t>
      </w:r>
    </w:p>
    <w:p w14:paraId="40A0EC7D"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Il principio contabile sperimentale applicato concernente la programmazione di bilancio prevede che all’interno della Sezione Operativa del Documento Unico di Programmazione sia contenuta anche la programmazione del fabbisogno di personale a livello triennale e annuale.</w:t>
      </w:r>
    </w:p>
    <w:p w14:paraId="789D5179" w14:textId="77777777" w:rsidR="006265E3" w:rsidRPr="00321900" w:rsidRDefault="006265E3" w:rsidP="006265E3">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Tale programmazione, con riferimento alle conseguenti spese, deve assicurare le esigenze di funzionalità e di ottimizzazione delle risorse per il miglior funzionamento dei servizi compatibilmente con le disponibilità finanziarie e i vincoli di finanza pubblica.</w:t>
      </w:r>
    </w:p>
    <w:p w14:paraId="0AC2E72B" w14:textId="77777777" w:rsidR="006265E3" w:rsidRPr="00321900" w:rsidRDefault="006265E3" w:rsidP="00B92A1E">
      <w:pPr>
        <w:autoSpaceDE w:val="0"/>
        <w:autoSpaceDN w:val="0"/>
        <w:adjustRightInd w:val="0"/>
        <w:spacing w:after="0" w:line="240" w:lineRule="auto"/>
        <w:jc w:val="both"/>
        <w:rPr>
          <w:rFonts w:ascii="Times New Roman" w:hAnsi="Times New Roman" w:cs="Times New Roman"/>
          <w:sz w:val="24"/>
          <w:szCs w:val="24"/>
        </w:rPr>
      </w:pPr>
    </w:p>
    <w:p w14:paraId="021E5358" w14:textId="73D9EF6C" w:rsidR="000F7872" w:rsidRPr="00321900" w:rsidRDefault="000F7872"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A livello locale il programma triennale del fabbisogno di personale viene menzionato dall’art. 96 c. 4 della L.R. 03.05.2018 n. 2</w:t>
      </w:r>
      <w:r w:rsidR="00E901D8" w:rsidRPr="00321900">
        <w:rPr>
          <w:rFonts w:ascii="Times New Roman" w:hAnsi="Times New Roman" w:cs="Times New Roman"/>
          <w:sz w:val="24"/>
          <w:szCs w:val="24"/>
        </w:rPr>
        <w:t>.</w:t>
      </w:r>
    </w:p>
    <w:p w14:paraId="1EFD4209" w14:textId="77777777" w:rsidR="008C3ED1" w:rsidRPr="00321900" w:rsidRDefault="008C3ED1" w:rsidP="00B92A1E">
      <w:pPr>
        <w:autoSpaceDE w:val="0"/>
        <w:autoSpaceDN w:val="0"/>
        <w:adjustRightInd w:val="0"/>
        <w:spacing w:after="0" w:line="240" w:lineRule="auto"/>
        <w:jc w:val="both"/>
        <w:rPr>
          <w:rFonts w:ascii="Times New Roman" w:hAnsi="Times New Roman" w:cs="Times New Roman"/>
          <w:sz w:val="24"/>
          <w:szCs w:val="24"/>
        </w:rPr>
      </w:pPr>
    </w:p>
    <w:p w14:paraId="55BE7DCA" w14:textId="77777777" w:rsidR="00BC2796" w:rsidRPr="00321900" w:rsidRDefault="00BC2796" w:rsidP="00B92A1E">
      <w:pPr>
        <w:autoSpaceDE w:val="0"/>
        <w:autoSpaceDN w:val="0"/>
        <w:adjustRightInd w:val="0"/>
        <w:spacing w:after="0" w:line="240" w:lineRule="auto"/>
        <w:jc w:val="both"/>
        <w:rPr>
          <w:rFonts w:ascii="Times New Roman" w:hAnsi="Times New Roman" w:cs="Times New Roman"/>
          <w:b/>
          <w:bCs/>
          <w:i/>
          <w:sz w:val="24"/>
          <w:szCs w:val="24"/>
        </w:rPr>
      </w:pPr>
      <w:r w:rsidRPr="00321900">
        <w:rPr>
          <w:rFonts w:ascii="Times New Roman" w:hAnsi="Times New Roman" w:cs="Times New Roman"/>
          <w:b/>
          <w:bCs/>
          <w:i/>
          <w:iCs/>
          <w:sz w:val="24"/>
          <w:szCs w:val="24"/>
        </w:rPr>
        <w:t>PARAGRAFO 1. ASSETTO ORGANIZZATIVO</w:t>
      </w:r>
      <w:r w:rsidRPr="00321900">
        <w:rPr>
          <w:rFonts w:ascii="Times New Roman" w:hAnsi="Times New Roman" w:cs="Times New Roman"/>
          <w:b/>
          <w:bCs/>
          <w:i/>
          <w:sz w:val="24"/>
          <w:szCs w:val="24"/>
        </w:rPr>
        <w:t>.</w:t>
      </w:r>
    </w:p>
    <w:p w14:paraId="5479E186" w14:textId="5EEB9FD9" w:rsidR="000F0DD8" w:rsidRDefault="00CC5690" w:rsidP="00A50001">
      <w:pPr>
        <w:autoSpaceDE w:val="0"/>
        <w:autoSpaceDN w:val="0"/>
        <w:adjustRightInd w:val="0"/>
        <w:spacing w:after="0" w:line="240" w:lineRule="auto"/>
        <w:jc w:val="both"/>
        <w:rPr>
          <w:rFonts w:ascii="Times New Roman" w:hAnsi="Times New Roman" w:cs="Times New Roman"/>
          <w:bCs/>
          <w:sz w:val="24"/>
          <w:szCs w:val="24"/>
        </w:rPr>
      </w:pPr>
      <w:r w:rsidRPr="00855D6A">
        <w:rPr>
          <w:rFonts w:ascii="Times New Roman" w:hAnsi="Times New Roman" w:cs="Times New Roman"/>
          <w:bCs/>
          <w:sz w:val="24"/>
          <w:szCs w:val="24"/>
        </w:rPr>
        <w:t xml:space="preserve">Si conferma </w:t>
      </w:r>
      <w:r w:rsidR="00D7543B">
        <w:rPr>
          <w:rFonts w:ascii="Times New Roman" w:hAnsi="Times New Roman" w:cs="Times New Roman"/>
          <w:bCs/>
          <w:sz w:val="24"/>
          <w:szCs w:val="24"/>
        </w:rPr>
        <w:t>l’assetto organizzativo</w:t>
      </w:r>
      <w:r w:rsidRPr="00855D6A">
        <w:rPr>
          <w:rFonts w:ascii="Times New Roman" w:hAnsi="Times New Roman" w:cs="Times New Roman"/>
          <w:bCs/>
          <w:sz w:val="24"/>
          <w:szCs w:val="24"/>
        </w:rPr>
        <w:t xml:space="preserve"> già indicato nel Piano di fabbisogno 2022/2024, approvato con Deliberazione di Giunta com</w:t>
      </w:r>
      <w:r w:rsidRPr="0062392C">
        <w:rPr>
          <w:rFonts w:ascii="Times New Roman" w:hAnsi="Times New Roman" w:cs="Times New Roman"/>
          <w:bCs/>
          <w:sz w:val="24"/>
          <w:szCs w:val="24"/>
        </w:rPr>
        <w:t xml:space="preserve">unale n. </w:t>
      </w:r>
      <w:r w:rsidR="0062392C" w:rsidRPr="0062392C">
        <w:rPr>
          <w:rFonts w:ascii="Times New Roman" w:hAnsi="Times New Roman" w:cs="Times New Roman"/>
          <w:bCs/>
          <w:sz w:val="24"/>
          <w:szCs w:val="24"/>
        </w:rPr>
        <w:t>123 del 21.07.2022</w:t>
      </w:r>
      <w:r w:rsidR="001C0D85">
        <w:rPr>
          <w:rFonts w:ascii="Times New Roman" w:hAnsi="Times New Roman" w:cs="Times New Roman"/>
          <w:bCs/>
          <w:sz w:val="24"/>
          <w:szCs w:val="24"/>
        </w:rPr>
        <w:t xml:space="preserve"> e nell’aggiornamento al Piano di fabbisogno 2023/2025, approvato con </w:t>
      </w:r>
      <w:r w:rsidR="001C0D85" w:rsidRPr="00855D6A">
        <w:rPr>
          <w:rFonts w:ascii="Times New Roman" w:hAnsi="Times New Roman" w:cs="Times New Roman"/>
          <w:bCs/>
          <w:sz w:val="24"/>
          <w:szCs w:val="24"/>
        </w:rPr>
        <w:t xml:space="preserve">Deliberazione di Giunta </w:t>
      </w:r>
      <w:r w:rsidR="001C0D85" w:rsidRPr="003A5CBA">
        <w:rPr>
          <w:rFonts w:ascii="Times New Roman" w:hAnsi="Times New Roman" w:cs="Times New Roman"/>
          <w:bCs/>
          <w:sz w:val="24"/>
          <w:szCs w:val="24"/>
        </w:rPr>
        <w:t xml:space="preserve">comunale n. </w:t>
      </w:r>
      <w:r w:rsidR="003A5CBA" w:rsidRPr="003A5CBA">
        <w:rPr>
          <w:rFonts w:ascii="Times New Roman" w:hAnsi="Times New Roman" w:cs="Times New Roman"/>
          <w:bCs/>
          <w:sz w:val="24"/>
          <w:szCs w:val="24"/>
        </w:rPr>
        <w:t>69</w:t>
      </w:r>
      <w:r w:rsidR="001C0D85" w:rsidRPr="003A5CBA">
        <w:rPr>
          <w:rFonts w:ascii="Times New Roman" w:hAnsi="Times New Roman" w:cs="Times New Roman"/>
          <w:bCs/>
          <w:sz w:val="24"/>
          <w:szCs w:val="24"/>
        </w:rPr>
        <w:t xml:space="preserve"> del </w:t>
      </w:r>
      <w:r w:rsidR="003A5CBA" w:rsidRPr="003A5CBA">
        <w:rPr>
          <w:rFonts w:ascii="Times New Roman" w:hAnsi="Times New Roman" w:cs="Times New Roman"/>
          <w:bCs/>
          <w:sz w:val="24"/>
          <w:szCs w:val="24"/>
        </w:rPr>
        <w:t>01.06.2023, quale allegato al P.I.A.O</w:t>
      </w:r>
      <w:r w:rsidR="000F0DD8">
        <w:rPr>
          <w:rFonts w:ascii="Times New Roman" w:hAnsi="Times New Roman" w:cs="Times New Roman"/>
          <w:bCs/>
          <w:sz w:val="24"/>
          <w:szCs w:val="24"/>
        </w:rPr>
        <w:t>.</w:t>
      </w:r>
    </w:p>
    <w:p w14:paraId="41783563" w14:textId="1A70E068" w:rsidR="00977D76" w:rsidRPr="00321900" w:rsidRDefault="000F0DD8" w:rsidP="00A5000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Si</w:t>
      </w:r>
      <w:r w:rsidR="00CC5690" w:rsidRPr="003A5CBA">
        <w:rPr>
          <w:rStyle w:val="markedcontent"/>
          <w:rFonts w:ascii="Times New Roman" w:hAnsi="Times New Roman" w:cs="Times New Roman"/>
          <w:sz w:val="24"/>
          <w:szCs w:val="24"/>
        </w:rPr>
        <w:t xml:space="preserve"> </w:t>
      </w:r>
      <w:r w:rsidR="005B376C" w:rsidRPr="003A5CBA">
        <w:rPr>
          <w:rStyle w:val="markedcontent"/>
          <w:rFonts w:ascii="Times New Roman" w:hAnsi="Times New Roman" w:cs="Times New Roman"/>
          <w:sz w:val="24"/>
          <w:szCs w:val="24"/>
        </w:rPr>
        <w:t>riporta</w:t>
      </w:r>
      <w:r>
        <w:rPr>
          <w:rStyle w:val="markedcontent"/>
          <w:rFonts w:ascii="Times New Roman" w:hAnsi="Times New Roman" w:cs="Times New Roman"/>
          <w:sz w:val="24"/>
          <w:szCs w:val="24"/>
        </w:rPr>
        <w:t xml:space="preserve"> di seguito</w:t>
      </w:r>
      <w:r w:rsidR="005B376C" w:rsidRPr="003A5CBA">
        <w:rPr>
          <w:rStyle w:val="markedcontent"/>
          <w:rFonts w:ascii="Times New Roman" w:hAnsi="Times New Roman" w:cs="Times New Roman"/>
          <w:sz w:val="24"/>
          <w:szCs w:val="24"/>
        </w:rPr>
        <w:t xml:space="preserve"> </w:t>
      </w:r>
      <w:r w:rsidR="00CC5690" w:rsidRPr="003A5CBA">
        <w:rPr>
          <w:rStyle w:val="markedcontent"/>
          <w:rFonts w:ascii="Times New Roman" w:hAnsi="Times New Roman" w:cs="Times New Roman"/>
          <w:sz w:val="24"/>
          <w:szCs w:val="24"/>
        </w:rPr>
        <w:t xml:space="preserve">la tabella di sintesi della dotazione dell’ente </w:t>
      </w:r>
      <w:r w:rsidR="00A50001" w:rsidRPr="003A5CBA">
        <w:rPr>
          <w:rStyle w:val="markedcontent"/>
          <w:rFonts w:ascii="Times New Roman" w:hAnsi="Times New Roman" w:cs="Times New Roman"/>
          <w:sz w:val="24"/>
          <w:szCs w:val="24"/>
        </w:rPr>
        <w:t>come</w:t>
      </w:r>
      <w:r w:rsidR="003430B3" w:rsidRPr="003A5CBA">
        <w:rPr>
          <w:rFonts w:ascii="Times New Roman" w:hAnsi="Times New Roman" w:cs="Times New Roman"/>
          <w:bCs/>
          <w:sz w:val="24"/>
          <w:szCs w:val="24"/>
        </w:rPr>
        <w:t xml:space="preserve"> prevista dall’Allegato A al</w:t>
      </w:r>
      <w:r w:rsidR="003430B3" w:rsidRPr="00855D6A">
        <w:rPr>
          <w:rFonts w:ascii="Times New Roman" w:hAnsi="Times New Roman" w:cs="Times New Roman"/>
          <w:bCs/>
          <w:sz w:val="24"/>
          <w:szCs w:val="24"/>
        </w:rPr>
        <w:t xml:space="preserve"> regolamento organico del personale</w:t>
      </w:r>
      <w:r>
        <w:rPr>
          <w:rFonts w:ascii="Times New Roman" w:hAnsi="Times New Roman" w:cs="Times New Roman"/>
          <w:bCs/>
          <w:sz w:val="24"/>
          <w:szCs w:val="24"/>
        </w:rPr>
        <w:t>,</w:t>
      </w:r>
      <w:r w:rsidR="00977D76" w:rsidRPr="00855D6A">
        <w:rPr>
          <w:rFonts w:ascii="Times New Roman" w:hAnsi="Times New Roman" w:cs="Times New Roman"/>
          <w:bCs/>
          <w:sz w:val="24"/>
          <w:szCs w:val="24"/>
        </w:rPr>
        <w:t xml:space="preserve"> da ultimo approvata con </w:t>
      </w:r>
      <w:r w:rsidR="00A96181" w:rsidRPr="00855D6A">
        <w:rPr>
          <w:rFonts w:ascii="Times New Roman" w:hAnsi="Times New Roman" w:cs="Times New Roman"/>
          <w:sz w:val="24"/>
          <w:szCs w:val="24"/>
        </w:rPr>
        <w:t xml:space="preserve">deliberazione </w:t>
      </w:r>
      <w:r w:rsidR="00FD0F3C" w:rsidRPr="0062392C">
        <w:rPr>
          <w:rFonts w:ascii="Times New Roman" w:hAnsi="Times New Roman" w:cs="Times New Roman"/>
          <w:sz w:val="24"/>
          <w:szCs w:val="24"/>
        </w:rPr>
        <w:t xml:space="preserve">consiliare </w:t>
      </w:r>
      <w:r w:rsidR="00E86FD0" w:rsidRPr="0062392C">
        <w:rPr>
          <w:rFonts w:ascii="Times New Roman" w:hAnsi="Times New Roman" w:cs="Times New Roman"/>
          <w:sz w:val="24"/>
          <w:szCs w:val="24"/>
        </w:rPr>
        <w:t xml:space="preserve">n. </w:t>
      </w:r>
      <w:r w:rsidR="00892C16">
        <w:rPr>
          <w:rFonts w:ascii="Times New Roman" w:hAnsi="Times New Roman" w:cs="Times New Roman"/>
          <w:sz w:val="24"/>
          <w:szCs w:val="24"/>
        </w:rPr>
        <w:t>30</w:t>
      </w:r>
      <w:r w:rsidR="00A96181" w:rsidRPr="0062392C">
        <w:rPr>
          <w:rFonts w:ascii="Times New Roman" w:hAnsi="Times New Roman" w:cs="Times New Roman"/>
          <w:sz w:val="24"/>
          <w:szCs w:val="24"/>
        </w:rPr>
        <w:t xml:space="preserve"> di data </w:t>
      </w:r>
      <w:r w:rsidR="00E86FD0" w:rsidRPr="0062392C">
        <w:rPr>
          <w:rFonts w:ascii="Times New Roman" w:hAnsi="Times New Roman" w:cs="Times New Roman"/>
          <w:sz w:val="24"/>
          <w:szCs w:val="24"/>
        </w:rPr>
        <w:t>2</w:t>
      </w:r>
      <w:r w:rsidR="00892C16">
        <w:rPr>
          <w:rFonts w:ascii="Times New Roman" w:hAnsi="Times New Roman" w:cs="Times New Roman"/>
          <w:sz w:val="24"/>
          <w:szCs w:val="24"/>
        </w:rPr>
        <w:t>6</w:t>
      </w:r>
      <w:r w:rsidR="00E86FD0" w:rsidRPr="0062392C">
        <w:rPr>
          <w:rFonts w:ascii="Times New Roman" w:hAnsi="Times New Roman" w:cs="Times New Roman"/>
          <w:sz w:val="24"/>
          <w:szCs w:val="24"/>
        </w:rPr>
        <w:t>.</w:t>
      </w:r>
      <w:r w:rsidR="00892C16">
        <w:rPr>
          <w:rFonts w:ascii="Times New Roman" w:hAnsi="Times New Roman" w:cs="Times New Roman"/>
          <w:sz w:val="24"/>
          <w:szCs w:val="24"/>
        </w:rPr>
        <w:t>10</w:t>
      </w:r>
      <w:r w:rsidR="00E86FD0" w:rsidRPr="0062392C">
        <w:rPr>
          <w:rFonts w:ascii="Times New Roman" w:hAnsi="Times New Roman" w:cs="Times New Roman"/>
          <w:sz w:val="24"/>
          <w:szCs w:val="24"/>
        </w:rPr>
        <w:t>.202</w:t>
      </w:r>
      <w:r w:rsidR="00892C16">
        <w:rPr>
          <w:rFonts w:ascii="Times New Roman" w:hAnsi="Times New Roman" w:cs="Times New Roman"/>
          <w:sz w:val="24"/>
          <w:szCs w:val="24"/>
        </w:rPr>
        <w:t>3</w:t>
      </w:r>
      <w:r w:rsidR="00977D76" w:rsidRPr="0062392C">
        <w:rPr>
          <w:rFonts w:ascii="Times New Roman" w:hAnsi="Times New Roman" w:cs="Times New Roman"/>
          <w:sz w:val="24"/>
          <w:szCs w:val="24"/>
        </w:rPr>
        <w:t>,</w:t>
      </w:r>
      <w:r w:rsidR="00977D76" w:rsidRPr="00855D6A">
        <w:rPr>
          <w:rFonts w:ascii="Times New Roman" w:hAnsi="Times New Roman" w:cs="Times New Roman"/>
          <w:sz w:val="24"/>
          <w:szCs w:val="24"/>
        </w:rPr>
        <w:t xml:space="preserve"> esecutiva</w:t>
      </w:r>
      <w:r w:rsidR="00977D76" w:rsidRPr="00321900">
        <w:rPr>
          <w:rFonts w:ascii="Times New Roman" w:hAnsi="Times New Roman" w:cs="Times New Roman"/>
          <w:sz w:val="24"/>
          <w:szCs w:val="24"/>
        </w:rPr>
        <w:t>.</w:t>
      </w:r>
    </w:p>
    <w:p w14:paraId="40CE0AFC" w14:textId="7170774A"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Allegato A</w:t>
      </w:r>
    </w:p>
    <w:p w14:paraId="3B883379" w14:textId="1EAAF971" w:rsidR="00A96181" w:rsidRPr="00321900" w:rsidRDefault="00A96181" w:rsidP="00A96181">
      <w:pPr>
        <w:pStyle w:val="Intestazione"/>
        <w:spacing w:before="120"/>
        <w:ind w:left="425"/>
        <w:jc w:val="center"/>
        <w:rPr>
          <w:rFonts w:ascii="Times New Roman" w:hAnsi="Times New Roman" w:cs="Times New Roman"/>
          <w:sz w:val="24"/>
          <w:szCs w:val="24"/>
        </w:rPr>
      </w:pPr>
      <w:r w:rsidRPr="00321900">
        <w:rPr>
          <w:rFonts w:ascii="Times New Roman" w:hAnsi="Times New Roman" w:cs="Times New Roman"/>
          <w:sz w:val="24"/>
          <w:szCs w:val="24"/>
        </w:rPr>
        <w:t>DOTAZIONE ORGANICA DEL PERSONALE</w:t>
      </w:r>
    </w:p>
    <w:p w14:paraId="732B7F32" w14:textId="77777777" w:rsidR="00A96181" w:rsidRPr="00321900" w:rsidRDefault="00A96181" w:rsidP="00A96181">
      <w:pPr>
        <w:pStyle w:val="Intestazione"/>
        <w:spacing w:before="120"/>
        <w:ind w:left="425"/>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tblGrid>
      <w:tr w:rsidR="00321900" w:rsidRPr="00321900" w14:paraId="265E9D51" w14:textId="77777777" w:rsidTr="00393784">
        <w:trPr>
          <w:jc w:val="center"/>
        </w:trPr>
        <w:tc>
          <w:tcPr>
            <w:tcW w:w="3085" w:type="dxa"/>
            <w:shd w:val="clear" w:color="auto" w:fill="auto"/>
            <w:vAlign w:val="center"/>
          </w:tcPr>
          <w:p w14:paraId="66BBA3FD"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Categoria</w:t>
            </w:r>
          </w:p>
          <w:p w14:paraId="478F0072" w14:textId="77777777" w:rsidR="00FD0F3C" w:rsidRPr="00321900" w:rsidRDefault="00FD0F3C" w:rsidP="00393784">
            <w:pPr>
              <w:pStyle w:val="Intestazione"/>
              <w:jc w:val="center"/>
              <w:rPr>
                <w:rFonts w:ascii="Times New Roman" w:hAnsi="Times New Roman" w:cs="Times New Roman"/>
                <w:b/>
                <w:sz w:val="24"/>
                <w:szCs w:val="24"/>
              </w:rPr>
            </w:pPr>
          </w:p>
        </w:tc>
        <w:tc>
          <w:tcPr>
            <w:tcW w:w="3402" w:type="dxa"/>
            <w:shd w:val="clear" w:color="auto" w:fill="auto"/>
            <w:vAlign w:val="center"/>
          </w:tcPr>
          <w:p w14:paraId="5410DF98" w14:textId="77777777" w:rsidR="00A96181" w:rsidRPr="00321900" w:rsidRDefault="00A96181" w:rsidP="00393784">
            <w:pPr>
              <w:pStyle w:val="Intestazione"/>
              <w:jc w:val="center"/>
              <w:rPr>
                <w:rFonts w:ascii="Times New Roman" w:hAnsi="Times New Roman" w:cs="Times New Roman"/>
                <w:b/>
                <w:sz w:val="24"/>
                <w:szCs w:val="24"/>
              </w:rPr>
            </w:pPr>
            <w:r w:rsidRPr="00321900">
              <w:rPr>
                <w:rFonts w:ascii="Times New Roman" w:hAnsi="Times New Roman" w:cs="Times New Roman"/>
                <w:b/>
                <w:sz w:val="24"/>
                <w:szCs w:val="24"/>
              </w:rPr>
              <w:t>Posti</w:t>
            </w:r>
          </w:p>
        </w:tc>
      </w:tr>
      <w:tr w:rsidR="00321900" w:rsidRPr="00321900" w14:paraId="246E90BC" w14:textId="77777777" w:rsidTr="00393784">
        <w:trPr>
          <w:jc w:val="center"/>
        </w:trPr>
        <w:tc>
          <w:tcPr>
            <w:tcW w:w="3085" w:type="dxa"/>
            <w:shd w:val="clear" w:color="auto" w:fill="auto"/>
            <w:vAlign w:val="center"/>
          </w:tcPr>
          <w:p w14:paraId="42B2357E" w14:textId="301433F0" w:rsidR="00FD0F3C"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Segretario comunale</w:t>
            </w:r>
          </w:p>
        </w:tc>
        <w:tc>
          <w:tcPr>
            <w:tcW w:w="3402" w:type="dxa"/>
            <w:shd w:val="clear" w:color="auto" w:fill="auto"/>
            <w:vAlign w:val="center"/>
          </w:tcPr>
          <w:p w14:paraId="49BAF5A5" w14:textId="121957BB" w:rsidR="00631FBE" w:rsidRPr="00321900" w:rsidRDefault="00A96181" w:rsidP="00D54D1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1</w:t>
            </w:r>
          </w:p>
        </w:tc>
      </w:tr>
      <w:tr w:rsidR="00321900" w:rsidRPr="00321900" w14:paraId="73117CFE" w14:textId="77777777" w:rsidTr="00393784">
        <w:trPr>
          <w:jc w:val="center"/>
        </w:trPr>
        <w:tc>
          <w:tcPr>
            <w:tcW w:w="3085" w:type="dxa"/>
            <w:shd w:val="clear" w:color="auto" w:fill="auto"/>
            <w:vAlign w:val="center"/>
          </w:tcPr>
          <w:p w14:paraId="49098770" w14:textId="52847461" w:rsidR="00FD0F3C" w:rsidRPr="00321900" w:rsidRDefault="00A96181" w:rsidP="00392629">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A</w:t>
            </w:r>
          </w:p>
        </w:tc>
        <w:tc>
          <w:tcPr>
            <w:tcW w:w="3402" w:type="dxa"/>
            <w:shd w:val="clear" w:color="auto" w:fill="auto"/>
            <w:vAlign w:val="center"/>
          </w:tcPr>
          <w:p w14:paraId="0D9DA00B" w14:textId="108FA5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321900" w:rsidRPr="00321900" w14:paraId="02E6292F" w14:textId="77777777" w:rsidTr="00393784">
        <w:trPr>
          <w:jc w:val="center"/>
        </w:trPr>
        <w:tc>
          <w:tcPr>
            <w:tcW w:w="3085" w:type="dxa"/>
            <w:shd w:val="clear" w:color="auto" w:fill="auto"/>
            <w:vAlign w:val="center"/>
          </w:tcPr>
          <w:p w14:paraId="526FB2D0" w14:textId="7497AA46"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B</w:t>
            </w:r>
          </w:p>
        </w:tc>
        <w:tc>
          <w:tcPr>
            <w:tcW w:w="3402" w:type="dxa"/>
            <w:shd w:val="clear" w:color="auto" w:fill="auto"/>
            <w:vAlign w:val="center"/>
          </w:tcPr>
          <w:p w14:paraId="222BBC5E" w14:textId="790BCC78"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8</w:t>
            </w:r>
          </w:p>
        </w:tc>
      </w:tr>
      <w:tr w:rsidR="00321900" w:rsidRPr="00321900" w14:paraId="5A4D61ED" w14:textId="77777777" w:rsidTr="00393784">
        <w:trPr>
          <w:jc w:val="center"/>
        </w:trPr>
        <w:tc>
          <w:tcPr>
            <w:tcW w:w="3085" w:type="dxa"/>
            <w:shd w:val="clear" w:color="auto" w:fill="auto"/>
            <w:vAlign w:val="center"/>
          </w:tcPr>
          <w:p w14:paraId="2A9C9CF7" w14:textId="796C47F2"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C</w:t>
            </w:r>
          </w:p>
        </w:tc>
        <w:tc>
          <w:tcPr>
            <w:tcW w:w="3402" w:type="dxa"/>
            <w:shd w:val="clear" w:color="auto" w:fill="auto"/>
            <w:vAlign w:val="center"/>
          </w:tcPr>
          <w:p w14:paraId="553E83A6" w14:textId="5E855BE3"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2</w:t>
            </w:r>
            <w:r w:rsidR="00892C16">
              <w:rPr>
                <w:rFonts w:ascii="Times New Roman" w:hAnsi="Times New Roman" w:cs="Times New Roman"/>
                <w:sz w:val="24"/>
                <w:szCs w:val="24"/>
              </w:rPr>
              <w:t>4*</w:t>
            </w:r>
          </w:p>
        </w:tc>
      </w:tr>
      <w:tr w:rsidR="00321900" w:rsidRPr="00321900" w14:paraId="70F5E38F" w14:textId="77777777" w:rsidTr="00393784">
        <w:trPr>
          <w:jc w:val="center"/>
        </w:trPr>
        <w:tc>
          <w:tcPr>
            <w:tcW w:w="3085" w:type="dxa"/>
            <w:shd w:val="clear" w:color="auto" w:fill="auto"/>
            <w:vAlign w:val="center"/>
          </w:tcPr>
          <w:p w14:paraId="12A93B70" w14:textId="4A110D51" w:rsidR="00FD0F3C" w:rsidRPr="00321900" w:rsidRDefault="00A96181" w:rsidP="00A211D3">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D</w:t>
            </w:r>
          </w:p>
        </w:tc>
        <w:tc>
          <w:tcPr>
            <w:tcW w:w="3402" w:type="dxa"/>
            <w:shd w:val="clear" w:color="auto" w:fill="auto"/>
            <w:vAlign w:val="center"/>
          </w:tcPr>
          <w:p w14:paraId="0159E6BF" w14:textId="7F7A224A" w:rsidR="00A96181" w:rsidRPr="00321900" w:rsidRDefault="00E86FD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p>
        </w:tc>
      </w:tr>
      <w:tr w:rsidR="00A96181" w:rsidRPr="00321900" w14:paraId="4D443B4D" w14:textId="77777777" w:rsidTr="00393784">
        <w:trPr>
          <w:jc w:val="center"/>
        </w:trPr>
        <w:tc>
          <w:tcPr>
            <w:tcW w:w="3085" w:type="dxa"/>
            <w:shd w:val="clear" w:color="auto" w:fill="auto"/>
            <w:vAlign w:val="center"/>
          </w:tcPr>
          <w:p w14:paraId="2427CB4E" w14:textId="77777777" w:rsidR="00A96181" w:rsidRPr="00321900" w:rsidRDefault="00A96181" w:rsidP="00393784">
            <w:pPr>
              <w:jc w:val="center"/>
              <w:rPr>
                <w:rFonts w:ascii="Times New Roman" w:hAnsi="Times New Roman" w:cs="Times New Roman"/>
                <w:sz w:val="24"/>
                <w:szCs w:val="24"/>
              </w:rPr>
            </w:pPr>
            <w:r w:rsidRPr="00321900">
              <w:rPr>
                <w:rFonts w:ascii="Times New Roman" w:hAnsi="Times New Roman" w:cs="Times New Roman"/>
                <w:sz w:val="24"/>
                <w:szCs w:val="24"/>
              </w:rPr>
              <w:t>Totale</w:t>
            </w:r>
          </w:p>
        </w:tc>
        <w:tc>
          <w:tcPr>
            <w:tcW w:w="3402" w:type="dxa"/>
            <w:shd w:val="clear" w:color="auto" w:fill="auto"/>
            <w:vAlign w:val="center"/>
          </w:tcPr>
          <w:p w14:paraId="25AF3300" w14:textId="01E504C5" w:rsidR="00A96181" w:rsidRPr="00321900" w:rsidRDefault="005017B0" w:rsidP="00393784">
            <w:pPr>
              <w:pStyle w:val="Intestazione"/>
              <w:jc w:val="center"/>
              <w:rPr>
                <w:rFonts w:ascii="Times New Roman" w:hAnsi="Times New Roman" w:cs="Times New Roman"/>
                <w:sz w:val="24"/>
                <w:szCs w:val="24"/>
              </w:rPr>
            </w:pPr>
            <w:r w:rsidRPr="00321900">
              <w:rPr>
                <w:rFonts w:ascii="Times New Roman" w:hAnsi="Times New Roman" w:cs="Times New Roman"/>
                <w:sz w:val="24"/>
                <w:szCs w:val="24"/>
              </w:rPr>
              <w:t>4</w:t>
            </w:r>
            <w:r w:rsidR="00892C16">
              <w:rPr>
                <w:rFonts w:ascii="Times New Roman" w:hAnsi="Times New Roman" w:cs="Times New Roman"/>
                <w:sz w:val="24"/>
                <w:szCs w:val="24"/>
              </w:rPr>
              <w:t>1</w:t>
            </w:r>
          </w:p>
        </w:tc>
      </w:tr>
    </w:tbl>
    <w:p w14:paraId="3B0CD7DB" w14:textId="77777777" w:rsidR="00294205" w:rsidRDefault="00294205" w:rsidP="00B92A1E">
      <w:pPr>
        <w:autoSpaceDE w:val="0"/>
        <w:autoSpaceDN w:val="0"/>
        <w:adjustRightInd w:val="0"/>
        <w:spacing w:after="0" w:line="240" w:lineRule="auto"/>
        <w:jc w:val="both"/>
        <w:rPr>
          <w:rFonts w:ascii="Times New Roman" w:hAnsi="Times New Roman" w:cs="Times New Roman"/>
          <w:b/>
          <w:bCs/>
          <w:i/>
          <w:sz w:val="24"/>
          <w:szCs w:val="24"/>
        </w:rPr>
      </w:pPr>
    </w:p>
    <w:p w14:paraId="47D0B100" w14:textId="7B2A863A" w:rsidR="00892C16" w:rsidRPr="00892C16" w:rsidRDefault="00892C16" w:rsidP="00892C16">
      <w:pPr>
        <w:pStyle w:val="Paragrafoelenco"/>
        <w:autoSpaceDE w:val="0"/>
        <w:autoSpaceDN w:val="0"/>
        <w:adjustRightInd w:val="0"/>
        <w:spacing w:after="0" w:line="240" w:lineRule="auto"/>
        <w:ind w:left="0"/>
        <w:jc w:val="both"/>
        <w:rPr>
          <w:rFonts w:ascii="Times New Roman" w:hAnsi="Times New Roman" w:cs="Times New Roman"/>
          <w:b/>
          <w:bCs/>
          <w:i/>
          <w:sz w:val="24"/>
          <w:szCs w:val="24"/>
        </w:rPr>
      </w:pPr>
      <w:r>
        <w:rPr>
          <w:rFonts w:ascii="Times New Roman" w:hAnsi="Times New Roman" w:cs="Times New Roman"/>
          <w:b/>
          <w:bCs/>
          <w:i/>
          <w:sz w:val="24"/>
          <w:szCs w:val="24"/>
        </w:rPr>
        <w:t>*</w:t>
      </w:r>
      <w:r w:rsidRPr="00892C16">
        <w:rPr>
          <w:rFonts w:ascii="Times New Roman" w:hAnsi="Times New Roman" w:cs="Times New Roman"/>
          <w:b/>
          <w:bCs/>
          <w:i/>
          <w:sz w:val="24"/>
          <w:szCs w:val="24"/>
        </w:rPr>
        <w:t xml:space="preserve">oltre a n. 3 posti riservati al personale della polizia locale come previsto dall’art. 7 della convenzione per la gestione associata </w:t>
      </w:r>
      <w:r>
        <w:rPr>
          <w:rFonts w:ascii="Times New Roman" w:hAnsi="Times New Roman" w:cs="Times New Roman"/>
          <w:b/>
          <w:bCs/>
          <w:i/>
          <w:sz w:val="24"/>
          <w:szCs w:val="24"/>
        </w:rPr>
        <w:t xml:space="preserve">e coordinata del servizio intercomunale di polizia locale Alto Garda e Ledro </w:t>
      </w:r>
      <w:r w:rsidR="00BF6DBB">
        <w:rPr>
          <w:rFonts w:ascii="Times New Roman" w:hAnsi="Times New Roman" w:cs="Times New Roman"/>
          <w:b/>
          <w:bCs/>
          <w:i/>
          <w:sz w:val="24"/>
          <w:szCs w:val="24"/>
        </w:rPr>
        <w:t>approvata in consiglio comunale con deli</w:t>
      </w:r>
      <w:r w:rsidR="000F0DD8">
        <w:rPr>
          <w:rFonts w:ascii="Times New Roman" w:hAnsi="Times New Roman" w:cs="Times New Roman"/>
          <w:b/>
          <w:bCs/>
          <w:i/>
          <w:sz w:val="24"/>
          <w:szCs w:val="24"/>
        </w:rPr>
        <w:t>b</w:t>
      </w:r>
      <w:r w:rsidR="00BF6DBB">
        <w:rPr>
          <w:rFonts w:ascii="Times New Roman" w:hAnsi="Times New Roman" w:cs="Times New Roman"/>
          <w:b/>
          <w:bCs/>
          <w:i/>
          <w:sz w:val="24"/>
          <w:szCs w:val="24"/>
        </w:rPr>
        <w:t>erazione n. 53/2021.</w:t>
      </w:r>
    </w:p>
    <w:p w14:paraId="6B173399" w14:textId="77777777" w:rsidR="00270502" w:rsidRDefault="00270502" w:rsidP="00B92A1E">
      <w:pPr>
        <w:autoSpaceDE w:val="0"/>
        <w:autoSpaceDN w:val="0"/>
        <w:adjustRightInd w:val="0"/>
        <w:spacing w:after="0" w:line="240" w:lineRule="auto"/>
        <w:jc w:val="both"/>
        <w:rPr>
          <w:rFonts w:ascii="Times New Roman" w:hAnsi="Times New Roman" w:cs="Times New Roman"/>
          <w:b/>
          <w:bCs/>
          <w:i/>
          <w:sz w:val="24"/>
          <w:szCs w:val="24"/>
        </w:rPr>
      </w:pPr>
    </w:p>
    <w:p w14:paraId="76C1CA71" w14:textId="695132D0" w:rsidR="00B92A1E" w:rsidRPr="00321900" w:rsidRDefault="00B92A1E" w:rsidP="00B92A1E">
      <w:pPr>
        <w:autoSpaceDE w:val="0"/>
        <w:autoSpaceDN w:val="0"/>
        <w:adjustRightInd w:val="0"/>
        <w:spacing w:after="0" w:line="240" w:lineRule="auto"/>
        <w:jc w:val="both"/>
        <w:rPr>
          <w:rFonts w:ascii="Times New Roman" w:hAnsi="Times New Roman" w:cs="Times New Roman"/>
          <w:i/>
          <w:sz w:val="24"/>
          <w:szCs w:val="24"/>
        </w:rPr>
      </w:pPr>
      <w:r w:rsidRPr="00321900">
        <w:rPr>
          <w:rFonts w:ascii="Times New Roman" w:hAnsi="Times New Roman" w:cs="Times New Roman"/>
          <w:b/>
          <w:bCs/>
          <w:i/>
          <w:sz w:val="24"/>
          <w:szCs w:val="24"/>
        </w:rPr>
        <w:t>Modello organizzativo</w:t>
      </w:r>
      <w:r w:rsidRPr="00321900">
        <w:rPr>
          <w:rFonts w:ascii="Times New Roman" w:hAnsi="Times New Roman" w:cs="Times New Roman"/>
          <w:i/>
          <w:sz w:val="24"/>
          <w:szCs w:val="24"/>
        </w:rPr>
        <w:t>.</w:t>
      </w:r>
    </w:p>
    <w:p w14:paraId="0679F4DC" w14:textId="61930586" w:rsidR="001C0D85" w:rsidRDefault="000F0DD8"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86015B" w:rsidRPr="002370F5">
        <w:rPr>
          <w:rFonts w:ascii="Times New Roman" w:hAnsi="Times New Roman" w:cs="Times New Roman"/>
          <w:sz w:val="24"/>
          <w:szCs w:val="24"/>
        </w:rPr>
        <w:t>l modello organizzativo</w:t>
      </w:r>
      <w:r w:rsidR="004D2610" w:rsidRPr="002370F5">
        <w:rPr>
          <w:rFonts w:ascii="Times New Roman" w:hAnsi="Times New Roman" w:cs="Times New Roman"/>
          <w:sz w:val="24"/>
          <w:szCs w:val="24"/>
        </w:rPr>
        <w:t xml:space="preserve"> è stato da ultimo a</w:t>
      </w:r>
      <w:r w:rsidR="00855D6A" w:rsidRPr="002370F5">
        <w:rPr>
          <w:rFonts w:ascii="Times New Roman" w:hAnsi="Times New Roman" w:cs="Times New Roman"/>
          <w:sz w:val="24"/>
          <w:szCs w:val="24"/>
        </w:rPr>
        <w:t>ggiornato</w:t>
      </w:r>
      <w:r w:rsidR="004D2610" w:rsidRPr="002370F5">
        <w:rPr>
          <w:rFonts w:ascii="Times New Roman" w:hAnsi="Times New Roman" w:cs="Times New Roman"/>
          <w:sz w:val="24"/>
          <w:szCs w:val="24"/>
        </w:rPr>
        <w:t xml:space="preserve"> con delibera</w:t>
      </w:r>
      <w:r w:rsidR="00062549">
        <w:rPr>
          <w:rFonts w:ascii="Times New Roman" w:hAnsi="Times New Roman" w:cs="Times New Roman"/>
          <w:sz w:val="24"/>
          <w:szCs w:val="24"/>
        </w:rPr>
        <w:t xml:space="preserve">zione della giunta comunale </w:t>
      </w:r>
      <w:r w:rsidR="00011B67" w:rsidRPr="002370F5">
        <w:rPr>
          <w:rFonts w:ascii="Times New Roman" w:hAnsi="Times New Roman" w:cs="Times New Roman"/>
          <w:sz w:val="24"/>
          <w:szCs w:val="24"/>
        </w:rPr>
        <w:t>di data</w:t>
      </w:r>
      <w:r w:rsidR="006C1301" w:rsidRPr="002370F5">
        <w:rPr>
          <w:rFonts w:ascii="Times New Roman" w:hAnsi="Times New Roman" w:cs="Times New Roman"/>
          <w:sz w:val="24"/>
          <w:szCs w:val="24"/>
        </w:rPr>
        <w:t xml:space="preserve"> </w:t>
      </w:r>
      <w:r w:rsidR="001E537B">
        <w:rPr>
          <w:rFonts w:ascii="Times New Roman" w:hAnsi="Times New Roman" w:cs="Times New Roman"/>
          <w:sz w:val="24"/>
          <w:szCs w:val="24"/>
        </w:rPr>
        <w:t>odierna</w:t>
      </w:r>
      <w:r w:rsidR="00D7543B">
        <w:rPr>
          <w:rFonts w:ascii="Times New Roman" w:hAnsi="Times New Roman" w:cs="Times New Roman"/>
          <w:sz w:val="24"/>
          <w:szCs w:val="24"/>
        </w:rPr>
        <w:t>; i</w:t>
      </w:r>
      <w:r w:rsidR="0062392C" w:rsidRPr="0062392C">
        <w:rPr>
          <w:rFonts w:ascii="Times New Roman" w:hAnsi="Times New Roman" w:cs="Times New Roman"/>
          <w:sz w:val="24"/>
          <w:szCs w:val="24"/>
        </w:rPr>
        <w:t>n particolare,</w:t>
      </w:r>
      <w:r w:rsidR="00D623A0" w:rsidRPr="0062392C">
        <w:rPr>
          <w:rFonts w:ascii="Times New Roman" w:hAnsi="Times New Roman" w:cs="Times New Roman"/>
          <w:sz w:val="24"/>
          <w:szCs w:val="24"/>
        </w:rPr>
        <w:t xml:space="preserve"> </w:t>
      </w:r>
      <w:r w:rsidR="00B029A5" w:rsidRPr="0062392C">
        <w:rPr>
          <w:rFonts w:ascii="Times New Roman" w:hAnsi="Times New Roman" w:cs="Times New Roman"/>
          <w:sz w:val="24"/>
          <w:szCs w:val="24"/>
        </w:rPr>
        <w:t>la modifica alla pianta organica recentemente adottata ha riguardato</w:t>
      </w:r>
      <w:r w:rsidR="00F60A9A">
        <w:rPr>
          <w:rFonts w:ascii="Times New Roman" w:hAnsi="Times New Roman" w:cs="Times New Roman"/>
          <w:sz w:val="24"/>
          <w:szCs w:val="24"/>
        </w:rPr>
        <w:t xml:space="preserve"> l’aumento a 36 ore dell’assistente bibliotecario e la diminuzione a 18 ore dell’assistente amministrativo contabile dell’Ufficio biblioteca, attività culturali e progetti speciali.</w:t>
      </w:r>
    </w:p>
    <w:p w14:paraId="6A66F70E" w14:textId="569FB0FF" w:rsidR="004D2610" w:rsidRPr="00321900" w:rsidRDefault="00B029A5" w:rsidP="00B92A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Rimane invece invariato l’assetto organizzativo principale che prevede</w:t>
      </w:r>
      <w:r w:rsidR="004D2610" w:rsidRPr="002370F5">
        <w:rPr>
          <w:rFonts w:ascii="Times New Roman" w:hAnsi="Times New Roman" w:cs="Times New Roman"/>
          <w:sz w:val="24"/>
          <w:szCs w:val="24"/>
        </w:rPr>
        <w:t>:</w:t>
      </w:r>
    </w:p>
    <w:p w14:paraId="01767E07" w14:textId="77777777" w:rsidR="006C1301" w:rsidRPr="00321900" w:rsidRDefault="006C1301"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Segretario comunale</w:t>
      </w:r>
      <w:r w:rsidR="00280A75" w:rsidRPr="00321900">
        <w:rPr>
          <w:rFonts w:ascii="Times New Roman" w:hAnsi="Times New Roman" w:cs="Times New Roman"/>
          <w:sz w:val="24"/>
          <w:szCs w:val="24"/>
        </w:rPr>
        <w:t xml:space="preserve"> a tempo pieno</w:t>
      </w:r>
      <w:r w:rsidR="004D2610" w:rsidRPr="00321900">
        <w:rPr>
          <w:rFonts w:ascii="Times New Roman" w:hAnsi="Times New Roman" w:cs="Times New Roman"/>
          <w:sz w:val="24"/>
          <w:szCs w:val="24"/>
        </w:rPr>
        <w:t xml:space="preserve">, </w:t>
      </w:r>
    </w:p>
    <w:p w14:paraId="27EB5F3F"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lastRenderedPageBreak/>
        <w:t xml:space="preserve">1 </w:t>
      </w:r>
      <w:r w:rsidR="004D2610" w:rsidRPr="00321900">
        <w:rPr>
          <w:rFonts w:ascii="Times New Roman" w:hAnsi="Times New Roman" w:cs="Times New Roman"/>
          <w:sz w:val="24"/>
          <w:szCs w:val="24"/>
        </w:rPr>
        <w:t xml:space="preserve">Responsabile del </w:t>
      </w:r>
      <w:r w:rsidR="00F63F2E" w:rsidRPr="00321900">
        <w:rPr>
          <w:rFonts w:ascii="Times New Roman" w:hAnsi="Times New Roman" w:cs="Times New Roman"/>
          <w:sz w:val="24"/>
          <w:szCs w:val="24"/>
        </w:rPr>
        <w:t>Servi</w:t>
      </w:r>
      <w:r w:rsidRPr="00321900">
        <w:rPr>
          <w:rFonts w:ascii="Times New Roman" w:hAnsi="Times New Roman" w:cs="Times New Roman"/>
          <w:sz w:val="24"/>
          <w:szCs w:val="24"/>
        </w:rPr>
        <w:t>zio Segreteria, affari generali, a cui è stata riconosciuta la posizione organizzativa;</w:t>
      </w:r>
    </w:p>
    <w:p w14:paraId="51C840B8"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Responsabile del Servizio Ragioneria e Finanze, a cui è stata riconosciuta la posizione organizzativa;</w:t>
      </w:r>
    </w:p>
    <w:p w14:paraId="2DC30E4B" w14:textId="77777777" w:rsidR="006C1301" w:rsidRPr="00321900" w:rsidRDefault="006C1301" w:rsidP="006C1301">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1 Responsabile del Servizio Tecnico, a cui è stata riconosciuta la posizione organizzativa;</w:t>
      </w:r>
    </w:p>
    <w:p w14:paraId="16164FCF" w14:textId="758F4A63" w:rsidR="007673F0" w:rsidRPr="00321900" w:rsidRDefault="007673F0" w:rsidP="00B92A1E">
      <w:pPr>
        <w:autoSpaceDE w:val="0"/>
        <w:autoSpaceDN w:val="0"/>
        <w:adjustRightInd w:val="0"/>
        <w:spacing w:after="0" w:line="240" w:lineRule="auto"/>
        <w:jc w:val="both"/>
        <w:rPr>
          <w:rFonts w:ascii="Times New Roman" w:hAnsi="Times New Roman" w:cs="Times New Roman"/>
          <w:sz w:val="24"/>
          <w:szCs w:val="24"/>
        </w:rPr>
      </w:pPr>
    </w:p>
    <w:p w14:paraId="30AA0AD1" w14:textId="494B5D18" w:rsidR="00B92A1E" w:rsidRPr="00321900" w:rsidRDefault="00CB136D"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In</w:t>
      </w:r>
      <w:r w:rsidR="00B92A1E" w:rsidRPr="00321900">
        <w:rPr>
          <w:rFonts w:ascii="Times New Roman" w:hAnsi="Times New Roman" w:cs="Times New Roman"/>
          <w:sz w:val="24"/>
          <w:szCs w:val="24"/>
        </w:rPr>
        <w:t xml:space="preserve"> adeguamento al disegno organizzativo sopra descritto, l</w:t>
      </w:r>
      <w:r w:rsidR="0062392C">
        <w:rPr>
          <w:rFonts w:ascii="Times New Roman" w:hAnsi="Times New Roman" w:cs="Times New Roman"/>
          <w:sz w:val="24"/>
          <w:szCs w:val="24"/>
        </w:rPr>
        <w:t xml:space="preserve">’aggiornamento della </w:t>
      </w:r>
      <w:r w:rsidR="00B92A1E" w:rsidRPr="00321900">
        <w:rPr>
          <w:rFonts w:ascii="Times New Roman" w:hAnsi="Times New Roman" w:cs="Times New Roman"/>
          <w:sz w:val="24"/>
          <w:szCs w:val="24"/>
        </w:rPr>
        <w:t>programmazione del fabbisogno del personale per il triennio 20</w:t>
      </w:r>
      <w:r w:rsidR="00050E37" w:rsidRPr="00321900">
        <w:rPr>
          <w:rFonts w:ascii="Times New Roman" w:hAnsi="Times New Roman" w:cs="Times New Roman"/>
          <w:sz w:val="24"/>
          <w:szCs w:val="24"/>
        </w:rPr>
        <w:t>2</w:t>
      </w:r>
      <w:r w:rsidR="00230ABF">
        <w:rPr>
          <w:rFonts w:ascii="Times New Roman" w:hAnsi="Times New Roman" w:cs="Times New Roman"/>
          <w:sz w:val="24"/>
          <w:szCs w:val="24"/>
        </w:rPr>
        <w:t>4</w:t>
      </w:r>
      <w:r w:rsidR="00B92A1E" w:rsidRPr="00321900">
        <w:rPr>
          <w:rFonts w:ascii="Times New Roman" w:hAnsi="Times New Roman" w:cs="Times New Roman"/>
          <w:sz w:val="24"/>
          <w:szCs w:val="24"/>
        </w:rPr>
        <w:t xml:space="preserve"> – 202</w:t>
      </w:r>
      <w:r w:rsidR="00230ABF">
        <w:rPr>
          <w:rFonts w:ascii="Times New Roman" w:hAnsi="Times New Roman" w:cs="Times New Roman"/>
          <w:sz w:val="24"/>
          <w:szCs w:val="24"/>
        </w:rPr>
        <w:t>6</w:t>
      </w:r>
      <w:r w:rsidR="00D9724F"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comprenderà, oltre alla spesa per la sostituzione di personale con diritto alla conservazione del posto, la spesa per la copertura d</w:t>
      </w:r>
      <w:r w:rsidR="0010538A" w:rsidRPr="00321900">
        <w:rPr>
          <w:rFonts w:ascii="Times New Roman" w:hAnsi="Times New Roman" w:cs="Times New Roman"/>
          <w:sz w:val="24"/>
          <w:szCs w:val="24"/>
        </w:rPr>
        <w:t>ei posti</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vacanti</w:t>
      </w:r>
      <w:r w:rsidR="00461708" w:rsidRPr="00321900">
        <w:rPr>
          <w:rFonts w:ascii="Times New Roman" w:hAnsi="Times New Roman" w:cs="Times New Roman"/>
          <w:sz w:val="24"/>
          <w:szCs w:val="24"/>
        </w:rPr>
        <w:t>,</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 xml:space="preserve">con l’assunzione </w:t>
      </w:r>
      <w:r w:rsidR="005D3F83" w:rsidRPr="00321900">
        <w:rPr>
          <w:rFonts w:ascii="Times New Roman" w:hAnsi="Times New Roman" w:cs="Times New Roman"/>
          <w:sz w:val="24"/>
          <w:szCs w:val="24"/>
        </w:rPr>
        <w:t xml:space="preserve">di personale </w:t>
      </w:r>
      <w:r w:rsidR="00B92A1E" w:rsidRPr="00321900">
        <w:rPr>
          <w:rFonts w:ascii="Times New Roman" w:hAnsi="Times New Roman" w:cs="Times New Roman"/>
          <w:sz w:val="24"/>
          <w:szCs w:val="24"/>
        </w:rPr>
        <w:t>nel corso del periodo, nel rispetto del Protocollo d’intesa per il 20</w:t>
      </w:r>
      <w:r w:rsidR="00E05550" w:rsidRPr="00321900">
        <w:rPr>
          <w:rFonts w:ascii="Times New Roman" w:hAnsi="Times New Roman" w:cs="Times New Roman"/>
          <w:sz w:val="24"/>
          <w:szCs w:val="24"/>
        </w:rPr>
        <w:t>2</w:t>
      </w:r>
      <w:r w:rsidR="00230ABF">
        <w:rPr>
          <w:rFonts w:ascii="Times New Roman" w:hAnsi="Times New Roman" w:cs="Times New Roman"/>
          <w:sz w:val="24"/>
          <w:szCs w:val="24"/>
        </w:rPr>
        <w:t>4</w:t>
      </w:r>
      <w:r w:rsidR="00B92A1E" w:rsidRPr="00321900">
        <w:rPr>
          <w:rFonts w:ascii="Times New Roman" w:hAnsi="Times New Roman" w:cs="Times New Roman"/>
          <w:sz w:val="24"/>
          <w:szCs w:val="24"/>
        </w:rPr>
        <w:t xml:space="preserve"> e della legge di stabilità provinciale, e</w:t>
      </w:r>
      <w:r w:rsidR="009400AC" w:rsidRPr="00321900">
        <w:rPr>
          <w:rFonts w:ascii="Times New Roman" w:hAnsi="Times New Roman" w:cs="Times New Roman"/>
          <w:sz w:val="24"/>
          <w:szCs w:val="24"/>
        </w:rPr>
        <w:t xml:space="preserve"> </w:t>
      </w:r>
      <w:r w:rsidR="00B92A1E" w:rsidRPr="00321900">
        <w:rPr>
          <w:rFonts w:ascii="Times New Roman" w:hAnsi="Times New Roman" w:cs="Times New Roman"/>
          <w:sz w:val="24"/>
          <w:szCs w:val="24"/>
        </w:rPr>
        <w:t>compatibilmente con le risorse finanziarie a disposizione.</w:t>
      </w:r>
    </w:p>
    <w:p w14:paraId="38CCFFCE" w14:textId="463D27EF" w:rsidR="00294205" w:rsidRDefault="00294205" w:rsidP="00B92A1E">
      <w:pPr>
        <w:autoSpaceDE w:val="0"/>
        <w:autoSpaceDN w:val="0"/>
        <w:adjustRightInd w:val="0"/>
        <w:spacing w:after="0" w:line="240" w:lineRule="auto"/>
        <w:jc w:val="both"/>
        <w:rPr>
          <w:rFonts w:ascii="Times New Roman" w:hAnsi="Times New Roman" w:cs="Times New Roman"/>
          <w:sz w:val="24"/>
          <w:szCs w:val="24"/>
        </w:rPr>
      </w:pPr>
    </w:p>
    <w:p w14:paraId="3331D6B7" w14:textId="77777777" w:rsidR="00A158E3" w:rsidRPr="00321900" w:rsidRDefault="00A158E3" w:rsidP="00B92A1E">
      <w:pPr>
        <w:autoSpaceDE w:val="0"/>
        <w:autoSpaceDN w:val="0"/>
        <w:adjustRightInd w:val="0"/>
        <w:spacing w:after="0" w:line="240" w:lineRule="auto"/>
        <w:jc w:val="both"/>
        <w:rPr>
          <w:rFonts w:ascii="Times New Roman" w:hAnsi="Times New Roman" w:cs="Times New Roman"/>
          <w:sz w:val="24"/>
          <w:szCs w:val="24"/>
        </w:rPr>
      </w:pPr>
    </w:p>
    <w:p w14:paraId="5ACCEC08" w14:textId="02639186" w:rsidR="00B92A1E" w:rsidRPr="00321900"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321900">
        <w:rPr>
          <w:rFonts w:ascii="Times New Roman" w:hAnsi="Times New Roman" w:cs="Times New Roman"/>
          <w:b/>
          <w:bCs/>
          <w:i/>
          <w:iCs/>
          <w:sz w:val="24"/>
          <w:szCs w:val="24"/>
        </w:rPr>
        <w:t xml:space="preserve">PARAGRAFO 2. </w:t>
      </w:r>
      <w:bookmarkStart w:id="0" w:name="_Hlk98170721"/>
      <w:r w:rsidR="00D22F04" w:rsidRPr="00321900">
        <w:rPr>
          <w:rFonts w:ascii="Times New Roman" w:hAnsi="Times New Roman" w:cs="Times New Roman"/>
          <w:b/>
          <w:bCs/>
          <w:iCs/>
          <w:sz w:val="24"/>
          <w:szCs w:val="24"/>
        </w:rPr>
        <w:t xml:space="preserve">ATTUALE </w:t>
      </w:r>
      <w:r w:rsidRPr="00AD6BB1">
        <w:rPr>
          <w:rFonts w:ascii="Times New Roman" w:hAnsi="Times New Roman" w:cs="Times New Roman"/>
          <w:b/>
          <w:bCs/>
          <w:sz w:val="24"/>
          <w:szCs w:val="24"/>
        </w:rPr>
        <w:t>SITUAZIONE DEL</w:t>
      </w:r>
      <w:r w:rsidR="00D22F04" w:rsidRPr="00AD6BB1">
        <w:rPr>
          <w:rFonts w:ascii="Times New Roman" w:hAnsi="Times New Roman" w:cs="Times New Roman"/>
          <w:b/>
          <w:bCs/>
          <w:sz w:val="24"/>
          <w:szCs w:val="24"/>
        </w:rPr>
        <w:t xml:space="preserve">LA </w:t>
      </w:r>
      <w:r w:rsidRPr="00AD6BB1">
        <w:rPr>
          <w:rFonts w:ascii="Times New Roman" w:hAnsi="Times New Roman" w:cs="Times New Roman"/>
          <w:b/>
          <w:bCs/>
          <w:sz w:val="24"/>
          <w:szCs w:val="24"/>
        </w:rPr>
        <w:t>PIANTA ORGANICA</w:t>
      </w:r>
    </w:p>
    <w:bookmarkEnd w:id="0"/>
    <w:p w14:paraId="7F2053A3" w14:textId="77777777" w:rsidR="00AD6BB1" w:rsidRDefault="00AD6BB1" w:rsidP="00B92A1E">
      <w:pPr>
        <w:autoSpaceDE w:val="0"/>
        <w:autoSpaceDN w:val="0"/>
        <w:adjustRightInd w:val="0"/>
        <w:spacing w:after="0" w:line="240" w:lineRule="auto"/>
        <w:jc w:val="both"/>
        <w:rPr>
          <w:rFonts w:ascii="Times New Roman" w:hAnsi="Times New Roman" w:cs="Times New Roman"/>
          <w:sz w:val="24"/>
          <w:szCs w:val="24"/>
        </w:rPr>
      </w:pPr>
    </w:p>
    <w:p w14:paraId="0287E0F4" w14:textId="230516FB" w:rsidR="00B92A1E" w:rsidRPr="00812385" w:rsidRDefault="00B92A1E" w:rsidP="00B92A1E">
      <w:pPr>
        <w:autoSpaceDE w:val="0"/>
        <w:autoSpaceDN w:val="0"/>
        <w:adjustRightInd w:val="0"/>
        <w:spacing w:after="0" w:line="240" w:lineRule="auto"/>
        <w:jc w:val="both"/>
        <w:rPr>
          <w:rFonts w:ascii="Times New Roman" w:hAnsi="Times New Roman" w:cs="Times New Roman"/>
          <w:sz w:val="24"/>
          <w:szCs w:val="24"/>
        </w:rPr>
      </w:pPr>
      <w:r w:rsidRPr="00321900">
        <w:rPr>
          <w:rFonts w:ascii="Times New Roman" w:hAnsi="Times New Roman" w:cs="Times New Roman"/>
          <w:sz w:val="24"/>
          <w:szCs w:val="24"/>
        </w:rPr>
        <w:t>La successiva tabella riassume l'attuale situazi</w:t>
      </w:r>
      <w:r w:rsidR="00021083" w:rsidRPr="00321900">
        <w:rPr>
          <w:rFonts w:ascii="Times New Roman" w:hAnsi="Times New Roman" w:cs="Times New Roman"/>
          <w:sz w:val="24"/>
          <w:szCs w:val="24"/>
        </w:rPr>
        <w:t xml:space="preserve">one della pianta </w:t>
      </w:r>
      <w:r w:rsidR="00021083" w:rsidRPr="002B6E7C">
        <w:rPr>
          <w:rFonts w:ascii="Times New Roman" w:hAnsi="Times New Roman" w:cs="Times New Roman"/>
          <w:sz w:val="24"/>
          <w:szCs w:val="24"/>
        </w:rPr>
        <w:t>organica</w:t>
      </w:r>
      <w:r w:rsidR="00321900" w:rsidRPr="002B6E7C">
        <w:rPr>
          <w:rFonts w:ascii="Times New Roman" w:hAnsi="Times New Roman" w:cs="Times New Roman"/>
          <w:sz w:val="24"/>
          <w:szCs w:val="24"/>
        </w:rPr>
        <w:t xml:space="preserve"> (</w:t>
      </w:r>
      <w:r w:rsidR="00321900" w:rsidRPr="00812385">
        <w:rPr>
          <w:rFonts w:ascii="Times New Roman" w:hAnsi="Times New Roman" w:cs="Times New Roman"/>
          <w:sz w:val="24"/>
          <w:szCs w:val="24"/>
        </w:rPr>
        <w:t xml:space="preserve">situazione al </w:t>
      </w:r>
      <w:r w:rsidR="00230ABF" w:rsidRPr="00812385">
        <w:rPr>
          <w:rFonts w:ascii="Times New Roman" w:hAnsi="Times New Roman" w:cs="Times New Roman"/>
          <w:sz w:val="24"/>
          <w:szCs w:val="24"/>
        </w:rPr>
        <w:t>29</w:t>
      </w:r>
      <w:r w:rsidR="00321900" w:rsidRPr="00812385">
        <w:rPr>
          <w:rFonts w:ascii="Times New Roman" w:hAnsi="Times New Roman" w:cs="Times New Roman"/>
          <w:sz w:val="24"/>
          <w:szCs w:val="24"/>
        </w:rPr>
        <w:t>.0</w:t>
      </w:r>
      <w:r w:rsidR="00230ABF" w:rsidRPr="00812385">
        <w:rPr>
          <w:rFonts w:ascii="Times New Roman" w:hAnsi="Times New Roman" w:cs="Times New Roman"/>
          <w:sz w:val="24"/>
          <w:szCs w:val="24"/>
        </w:rPr>
        <w:t>2</w:t>
      </w:r>
      <w:r w:rsidR="00321900" w:rsidRPr="00812385">
        <w:rPr>
          <w:rFonts w:ascii="Times New Roman" w:hAnsi="Times New Roman" w:cs="Times New Roman"/>
          <w:sz w:val="24"/>
          <w:szCs w:val="24"/>
        </w:rPr>
        <w:t>.202</w:t>
      </w:r>
      <w:r w:rsidR="00230ABF" w:rsidRPr="00812385">
        <w:rPr>
          <w:rFonts w:ascii="Times New Roman" w:hAnsi="Times New Roman" w:cs="Times New Roman"/>
          <w:sz w:val="24"/>
          <w:szCs w:val="24"/>
        </w:rPr>
        <w:t>4</w:t>
      </w:r>
      <w:r w:rsidR="00321900" w:rsidRPr="00812385">
        <w:rPr>
          <w:rFonts w:ascii="Times New Roman" w:hAnsi="Times New Roman" w:cs="Times New Roman"/>
          <w:sz w:val="24"/>
          <w:szCs w:val="24"/>
        </w:rPr>
        <w:t>)</w:t>
      </w:r>
      <w:r w:rsidR="00021083" w:rsidRPr="00812385">
        <w:rPr>
          <w:rFonts w:ascii="Times New Roman" w:hAnsi="Times New Roman" w:cs="Times New Roman"/>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3"/>
        <w:gridCol w:w="852"/>
        <w:gridCol w:w="1277"/>
        <w:gridCol w:w="993"/>
        <w:gridCol w:w="851"/>
        <w:gridCol w:w="1271"/>
      </w:tblGrid>
      <w:tr w:rsidR="002B6E7C" w:rsidRPr="00B029A5" w14:paraId="3E0BFA4B" w14:textId="7568DCB6" w:rsidTr="002B6E7C">
        <w:trPr>
          <w:trHeight w:val="170"/>
        </w:trPr>
        <w:tc>
          <w:tcPr>
            <w:tcW w:w="2263" w:type="dxa"/>
            <w:shd w:val="clear" w:color="auto" w:fill="auto"/>
            <w:vAlign w:val="center"/>
            <w:hideMark/>
          </w:tcPr>
          <w:p w14:paraId="42D9D544" w14:textId="77777777" w:rsidR="002B6E7C" w:rsidRPr="00B20F18" w:rsidRDefault="002B6E7C" w:rsidP="00321900">
            <w:pPr>
              <w:spacing w:after="0" w:line="240" w:lineRule="auto"/>
              <w:jc w:val="center"/>
              <w:rPr>
                <w:rFonts w:ascii="Times New Roman" w:hAnsi="Times New Roman" w:cs="Times New Roman"/>
                <w:sz w:val="24"/>
                <w:szCs w:val="24"/>
              </w:rPr>
            </w:pPr>
          </w:p>
        </w:tc>
        <w:tc>
          <w:tcPr>
            <w:tcW w:w="2838" w:type="dxa"/>
            <w:gridSpan w:val="3"/>
            <w:shd w:val="clear" w:color="auto" w:fill="auto"/>
            <w:vAlign w:val="center"/>
            <w:hideMark/>
          </w:tcPr>
          <w:p w14:paraId="39D77057"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PREVISTI IN PIANTA ORGANICA</w:t>
            </w:r>
          </w:p>
        </w:tc>
        <w:tc>
          <w:tcPr>
            <w:tcW w:w="3121" w:type="dxa"/>
            <w:gridSpan w:val="3"/>
            <w:shd w:val="clear" w:color="auto" w:fill="auto"/>
            <w:vAlign w:val="center"/>
            <w:hideMark/>
          </w:tcPr>
          <w:p w14:paraId="18FD7CE5"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IN SERVIZIO</w:t>
            </w:r>
          </w:p>
        </w:tc>
        <w:tc>
          <w:tcPr>
            <w:tcW w:w="1271" w:type="dxa"/>
            <w:shd w:val="clear" w:color="auto" w:fill="auto"/>
            <w:vAlign w:val="center"/>
            <w:hideMark/>
          </w:tcPr>
          <w:p w14:paraId="4FAD1503" w14:textId="77777777" w:rsidR="002B6E7C" w:rsidRPr="00B20F18" w:rsidRDefault="002B6E7C" w:rsidP="00321900">
            <w:pPr>
              <w:spacing w:after="0" w:line="240" w:lineRule="auto"/>
              <w:jc w:val="center"/>
              <w:rPr>
                <w:rFonts w:ascii="Times New Roman" w:hAnsi="Times New Roman" w:cs="Times New Roman"/>
                <w:sz w:val="24"/>
                <w:szCs w:val="24"/>
              </w:rPr>
            </w:pPr>
            <w:r w:rsidRPr="00B20F18">
              <w:rPr>
                <w:rFonts w:ascii="Times New Roman" w:hAnsi="Times New Roman" w:cs="Times New Roman"/>
                <w:sz w:val="24"/>
                <w:szCs w:val="24"/>
              </w:rPr>
              <w:t>NON DI RUOLO</w:t>
            </w:r>
          </w:p>
        </w:tc>
      </w:tr>
      <w:tr w:rsidR="002B6E7C" w:rsidRPr="00B029A5" w14:paraId="4BC51CA3" w14:textId="2E6CA1BB" w:rsidTr="002B6E7C">
        <w:trPr>
          <w:trHeight w:val="283"/>
        </w:trPr>
        <w:tc>
          <w:tcPr>
            <w:tcW w:w="2263" w:type="dxa"/>
            <w:shd w:val="clear" w:color="auto" w:fill="auto"/>
            <w:vAlign w:val="center"/>
            <w:hideMark/>
          </w:tcPr>
          <w:p w14:paraId="6C8DDFC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Categoria</w:t>
            </w:r>
          </w:p>
        </w:tc>
        <w:tc>
          <w:tcPr>
            <w:tcW w:w="993" w:type="dxa"/>
            <w:vMerge w:val="restart"/>
            <w:shd w:val="clear" w:color="auto" w:fill="auto"/>
            <w:vAlign w:val="center"/>
            <w:hideMark/>
          </w:tcPr>
          <w:p w14:paraId="19CF52B4"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Tempo pieno</w:t>
            </w:r>
          </w:p>
        </w:tc>
        <w:tc>
          <w:tcPr>
            <w:tcW w:w="993" w:type="dxa"/>
            <w:vMerge w:val="restart"/>
            <w:shd w:val="clear" w:color="auto" w:fill="auto"/>
            <w:vAlign w:val="center"/>
            <w:hideMark/>
          </w:tcPr>
          <w:p w14:paraId="41A482D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Part-time</w:t>
            </w:r>
          </w:p>
        </w:tc>
        <w:tc>
          <w:tcPr>
            <w:tcW w:w="852" w:type="dxa"/>
            <w:vMerge w:val="restart"/>
            <w:shd w:val="clear" w:color="auto" w:fill="auto"/>
            <w:vAlign w:val="center"/>
            <w:hideMark/>
          </w:tcPr>
          <w:p w14:paraId="5F3CDFA0"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c>
          <w:tcPr>
            <w:tcW w:w="1277" w:type="dxa"/>
            <w:vMerge w:val="restart"/>
            <w:shd w:val="clear" w:color="auto" w:fill="auto"/>
            <w:vAlign w:val="center"/>
            <w:hideMark/>
          </w:tcPr>
          <w:p w14:paraId="3D5BF5A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Tempo pieno</w:t>
            </w:r>
          </w:p>
        </w:tc>
        <w:tc>
          <w:tcPr>
            <w:tcW w:w="993" w:type="dxa"/>
            <w:vMerge w:val="restart"/>
            <w:shd w:val="clear" w:color="auto" w:fill="auto"/>
            <w:vAlign w:val="center"/>
            <w:hideMark/>
          </w:tcPr>
          <w:p w14:paraId="0BED1E62"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Part-time</w:t>
            </w:r>
          </w:p>
        </w:tc>
        <w:tc>
          <w:tcPr>
            <w:tcW w:w="851" w:type="dxa"/>
            <w:vMerge w:val="restart"/>
            <w:shd w:val="clear" w:color="auto" w:fill="auto"/>
            <w:vAlign w:val="center"/>
            <w:hideMark/>
          </w:tcPr>
          <w:p w14:paraId="22B346F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c>
          <w:tcPr>
            <w:tcW w:w="1271" w:type="dxa"/>
            <w:vMerge w:val="restart"/>
            <w:shd w:val="clear" w:color="auto" w:fill="auto"/>
            <w:vAlign w:val="center"/>
            <w:hideMark/>
          </w:tcPr>
          <w:p w14:paraId="52B6D98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Totale</w:t>
            </w:r>
          </w:p>
        </w:tc>
      </w:tr>
      <w:tr w:rsidR="002B6E7C" w:rsidRPr="00B029A5" w14:paraId="438C91E0" w14:textId="4CE664E4" w:rsidTr="002B6E7C">
        <w:trPr>
          <w:trHeight w:val="283"/>
        </w:trPr>
        <w:tc>
          <w:tcPr>
            <w:tcW w:w="2263" w:type="dxa"/>
            <w:shd w:val="clear" w:color="auto" w:fill="auto"/>
            <w:vAlign w:val="center"/>
            <w:hideMark/>
          </w:tcPr>
          <w:p w14:paraId="63E88350"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e posizione economica</w:t>
            </w:r>
          </w:p>
        </w:tc>
        <w:tc>
          <w:tcPr>
            <w:tcW w:w="993" w:type="dxa"/>
            <w:vMerge/>
            <w:shd w:val="clear" w:color="auto" w:fill="auto"/>
            <w:vAlign w:val="center"/>
            <w:hideMark/>
          </w:tcPr>
          <w:p w14:paraId="6A0275B1"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993" w:type="dxa"/>
            <w:vMerge/>
            <w:shd w:val="clear" w:color="auto" w:fill="auto"/>
            <w:vAlign w:val="center"/>
            <w:hideMark/>
          </w:tcPr>
          <w:p w14:paraId="7B69FB23"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852" w:type="dxa"/>
            <w:vMerge/>
            <w:shd w:val="clear" w:color="auto" w:fill="auto"/>
            <w:vAlign w:val="center"/>
            <w:hideMark/>
          </w:tcPr>
          <w:p w14:paraId="2BD466E0"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1277" w:type="dxa"/>
            <w:vMerge/>
            <w:shd w:val="clear" w:color="auto" w:fill="auto"/>
            <w:vAlign w:val="center"/>
            <w:hideMark/>
          </w:tcPr>
          <w:p w14:paraId="0E7B6E47"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993" w:type="dxa"/>
            <w:vMerge/>
            <w:shd w:val="clear" w:color="auto" w:fill="auto"/>
            <w:vAlign w:val="center"/>
            <w:hideMark/>
          </w:tcPr>
          <w:p w14:paraId="30425789"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851" w:type="dxa"/>
            <w:vMerge/>
            <w:shd w:val="clear" w:color="auto" w:fill="auto"/>
            <w:vAlign w:val="center"/>
            <w:hideMark/>
          </w:tcPr>
          <w:p w14:paraId="7C24F004" w14:textId="77777777" w:rsidR="002B6E7C" w:rsidRPr="00B20F18" w:rsidRDefault="002B6E7C" w:rsidP="00321900">
            <w:pPr>
              <w:spacing w:after="0" w:line="240" w:lineRule="auto"/>
              <w:jc w:val="center"/>
              <w:rPr>
                <w:rFonts w:ascii="Times New Roman" w:hAnsi="Times New Roman" w:cs="Times New Roman"/>
                <w:bCs/>
                <w:sz w:val="24"/>
                <w:szCs w:val="24"/>
              </w:rPr>
            </w:pPr>
          </w:p>
        </w:tc>
        <w:tc>
          <w:tcPr>
            <w:tcW w:w="1271" w:type="dxa"/>
            <w:vMerge/>
            <w:shd w:val="clear" w:color="auto" w:fill="auto"/>
            <w:vAlign w:val="center"/>
            <w:hideMark/>
          </w:tcPr>
          <w:p w14:paraId="3018D412" w14:textId="77777777" w:rsidR="002B6E7C" w:rsidRPr="00B20F18" w:rsidRDefault="002B6E7C" w:rsidP="00321900">
            <w:pPr>
              <w:spacing w:after="0" w:line="240" w:lineRule="auto"/>
              <w:jc w:val="center"/>
              <w:rPr>
                <w:rFonts w:ascii="Times New Roman" w:hAnsi="Times New Roman" w:cs="Times New Roman"/>
                <w:bCs/>
                <w:sz w:val="24"/>
                <w:szCs w:val="24"/>
              </w:rPr>
            </w:pPr>
          </w:p>
        </w:tc>
      </w:tr>
      <w:tr w:rsidR="002B6E7C" w:rsidRPr="00B029A5" w14:paraId="5533A1D3" w14:textId="088EA0B0" w:rsidTr="002B6E7C">
        <w:trPr>
          <w:trHeight w:val="283"/>
        </w:trPr>
        <w:tc>
          <w:tcPr>
            <w:tcW w:w="2263" w:type="dxa"/>
            <w:shd w:val="clear" w:color="auto" w:fill="auto"/>
            <w:vAlign w:val="center"/>
            <w:hideMark/>
          </w:tcPr>
          <w:p w14:paraId="02C52854"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A</w:t>
            </w:r>
          </w:p>
        </w:tc>
        <w:tc>
          <w:tcPr>
            <w:tcW w:w="993" w:type="dxa"/>
            <w:shd w:val="clear" w:color="auto" w:fill="auto"/>
            <w:vAlign w:val="center"/>
            <w:hideMark/>
          </w:tcPr>
          <w:p w14:paraId="60A8CBD8" w14:textId="189B92CA"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3</w:t>
            </w:r>
          </w:p>
        </w:tc>
        <w:tc>
          <w:tcPr>
            <w:tcW w:w="993" w:type="dxa"/>
            <w:shd w:val="clear" w:color="auto" w:fill="auto"/>
            <w:vAlign w:val="center"/>
            <w:hideMark/>
          </w:tcPr>
          <w:p w14:paraId="46A1198D" w14:textId="75F99E8C"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1</w:t>
            </w:r>
          </w:p>
        </w:tc>
        <w:tc>
          <w:tcPr>
            <w:tcW w:w="852" w:type="dxa"/>
            <w:shd w:val="clear" w:color="auto" w:fill="auto"/>
            <w:vAlign w:val="center"/>
            <w:hideMark/>
          </w:tcPr>
          <w:p w14:paraId="2D5E1F46"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7" w:type="dxa"/>
            <w:shd w:val="clear" w:color="auto" w:fill="auto"/>
            <w:vAlign w:val="center"/>
            <w:hideMark/>
          </w:tcPr>
          <w:p w14:paraId="0EE28D3C" w14:textId="64E271BB"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3</w:t>
            </w:r>
          </w:p>
        </w:tc>
        <w:tc>
          <w:tcPr>
            <w:tcW w:w="993" w:type="dxa"/>
            <w:shd w:val="clear" w:color="auto" w:fill="auto"/>
            <w:vAlign w:val="center"/>
            <w:hideMark/>
          </w:tcPr>
          <w:p w14:paraId="2450F13E" w14:textId="7D9E514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1</w:t>
            </w:r>
          </w:p>
        </w:tc>
        <w:tc>
          <w:tcPr>
            <w:tcW w:w="851" w:type="dxa"/>
            <w:shd w:val="clear" w:color="auto" w:fill="auto"/>
            <w:vAlign w:val="center"/>
            <w:hideMark/>
          </w:tcPr>
          <w:p w14:paraId="5043A51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1" w:type="dxa"/>
            <w:shd w:val="clear" w:color="auto" w:fill="auto"/>
            <w:vAlign w:val="center"/>
            <w:hideMark/>
          </w:tcPr>
          <w:p w14:paraId="4E20A3AA" w14:textId="53C8AEC8"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r>
      <w:tr w:rsidR="002B6E7C" w:rsidRPr="00B029A5" w14:paraId="471074D6" w14:textId="293F1B0D" w:rsidTr="002B6E7C">
        <w:trPr>
          <w:trHeight w:val="283"/>
        </w:trPr>
        <w:tc>
          <w:tcPr>
            <w:tcW w:w="2263" w:type="dxa"/>
            <w:shd w:val="clear" w:color="auto" w:fill="auto"/>
            <w:vAlign w:val="center"/>
            <w:hideMark/>
          </w:tcPr>
          <w:p w14:paraId="38D3F92A"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B base</w:t>
            </w:r>
          </w:p>
        </w:tc>
        <w:tc>
          <w:tcPr>
            <w:tcW w:w="993" w:type="dxa"/>
            <w:shd w:val="clear" w:color="auto" w:fill="auto"/>
            <w:vAlign w:val="center"/>
            <w:hideMark/>
          </w:tcPr>
          <w:p w14:paraId="370A8E1C"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2AFA977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852" w:type="dxa"/>
            <w:shd w:val="clear" w:color="auto" w:fill="auto"/>
            <w:vAlign w:val="center"/>
            <w:hideMark/>
          </w:tcPr>
          <w:p w14:paraId="6A90D0F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6</w:t>
            </w:r>
          </w:p>
        </w:tc>
        <w:tc>
          <w:tcPr>
            <w:tcW w:w="1277" w:type="dxa"/>
            <w:shd w:val="clear" w:color="auto" w:fill="auto"/>
            <w:vAlign w:val="center"/>
            <w:hideMark/>
          </w:tcPr>
          <w:p w14:paraId="50AEA5A5"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57159111"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2</w:t>
            </w:r>
          </w:p>
        </w:tc>
        <w:tc>
          <w:tcPr>
            <w:tcW w:w="851" w:type="dxa"/>
            <w:shd w:val="clear" w:color="auto" w:fill="auto"/>
            <w:vAlign w:val="center"/>
            <w:hideMark/>
          </w:tcPr>
          <w:p w14:paraId="716B291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6</w:t>
            </w:r>
          </w:p>
        </w:tc>
        <w:tc>
          <w:tcPr>
            <w:tcW w:w="1271" w:type="dxa"/>
            <w:shd w:val="clear" w:color="auto" w:fill="auto"/>
            <w:vAlign w:val="center"/>
            <w:hideMark/>
          </w:tcPr>
          <w:p w14:paraId="37154BFA"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8017D9" w14:paraId="1D23E000" w14:textId="3F965CE0" w:rsidTr="002B6E7C">
        <w:trPr>
          <w:trHeight w:val="283"/>
        </w:trPr>
        <w:tc>
          <w:tcPr>
            <w:tcW w:w="2263" w:type="dxa"/>
            <w:shd w:val="clear" w:color="auto" w:fill="auto"/>
            <w:vAlign w:val="center"/>
            <w:hideMark/>
          </w:tcPr>
          <w:p w14:paraId="5D5F065D"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B evoluto</w:t>
            </w:r>
          </w:p>
        </w:tc>
        <w:tc>
          <w:tcPr>
            <w:tcW w:w="993" w:type="dxa"/>
            <w:shd w:val="clear" w:color="auto" w:fill="auto"/>
            <w:vAlign w:val="center"/>
            <w:hideMark/>
          </w:tcPr>
          <w:p w14:paraId="218408B6" w14:textId="4EAF11A2" w:rsidR="002B6E7C" w:rsidRPr="00812385" w:rsidRDefault="000643AF"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2</w:t>
            </w:r>
          </w:p>
        </w:tc>
        <w:tc>
          <w:tcPr>
            <w:tcW w:w="993" w:type="dxa"/>
            <w:shd w:val="clear" w:color="auto" w:fill="auto"/>
            <w:vAlign w:val="center"/>
            <w:hideMark/>
          </w:tcPr>
          <w:p w14:paraId="614EE94F" w14:textId="77777777" w:rsidR="002B6E7C" w:rsidRPr="00812385" w:rsidRDefault="002B6E7C"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0</w:t>
            </w:r>
          </w:p>
        </w:tc>
        <w:tc>
          <w:tcPr>
            <w:tcW w:w="852" w:type="dxa"/>
            <w:shd w:val="clear" w:color="auto" w:fill="auto"/>
            <w:vAlign w:val="center"/>
            <w:hideMark/>
          </w:tcPr>
          <w:p w14:paraId="2B596892" w14:textId="33C3AA2D" w:rsidR="002B6E7C" w:rsidRPr="00812385" w:rsidRDefault="000643AF"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2</w:t>
            </w:r>
          </w:p>
        </w:tc>
        <w:tc>
          <w:tcPr>
            <w:tcW w:w="1277" w:type="dxa"/>
            <w:shd w:val="clear" w:color="auto" w:fill="auto"/>
            <w:vAlign w:val="center"/>
            <w:hideMark/>
          </w:tcPr>
          <w:p w14:paraId="200D7FF5" w14:textId="345004D8" w:rsidR="002B6E7C" w:rsidRPr="00812385" w:rsidRDefault="000643AF"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1</w:t>
            </w:r>
          </w:p>
        </w:tc>
        <w:tc>
          <w:tcPr>
            <w:tcW w:w="993" w:type="dxa"/>
            <w:shd w:val="clear" w:color="auto" w:fill="auto"/>
            <w:vAlign w:val="center"/>
            <w:hideMark/>
          </w:tcPr>
          <w:p w14:paraId="40F2A874" w14:textId="77777777" w:rsidR="002B6E7C" w:rsidRPr="00812385" w:rsidRDefault="002B6E7C"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0</w:t>
            </w:r>
          </w:p>
        </w:tc>
        <w:tc>
          <w:tcPr>
            <w:tcW w:w="851" w:type="dxa"/>
            <w:shd w:val="clear" w:color="auto" w:fill="auto"/>
            <w:vAlign w:val="center"/>
            <w:hideMark/>
          </w:tcPr>
          <w:p w14:paraId="38354ACD" w14:textId="478604E3" w:rsidR="002B6E7C" w:rsidRPr="00812385" w:rsidRDefault="000643AF"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1</w:t>
            </w:r>
          </w:p>
        </w:tc>
        <w:tc>
          <w:tcPr>
            <w:tcW w:w="1271" w:type="dxa"/>
            <w:shd w:val="clear" w:color="auto" w:fill="auto"/>
            <w:vAlign w:val="center"/>
            <w:hideMark/>
          </w:tcPr>
          <w:p w14:paraId="6F835A16" w14:textId="05CA45CE" w:rsidR="002B6E7C" w:rsidRPr="00812385" w:rsidRDefault="000643AF"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1</w:t>
            </w:r>
          </w:p>
        </w:tc>
      </w:tr>
      <w:tr w:rsidR="002B6E7C" w:rsidRPr="008017D9" w14:paraId="08423F81" w14:textId="6F2D88E9" w:rsidTr="002B6E7C">
        <w:trPr>
          <w:trHeight w:val="283"/>
        </w:trPr>
        <w:tc>
          <w:tcPr>
            <w:tcW w:w="2263" w:type="dxa"/>
            <w:shd w:val="clear" w:color="auto" w:fill="auto"/>
            <w:vAlign w:val="center"/>
            <w:hideMark/>
          </w:tcPr>
          <w:p w14:paraId="045529F5" w14:textId="77777777" w:rsidR="002B6E7C" w:rsidRPr="008E21CA" w:rsidRDefault="002B6E7C" w:rsidP="00321900">
            <w:pPr>
              <w:spacing w:after="0" w:line="240" w:lineRule="auto"/>
              <w:rPr>
                <w:rFonts w:ascii="Times New Roman" w:hAnsi="Times New Roman" w:cs="Times New Roman"/>
                <w:bCs/>
                <w:sz w:val="24"/>
                <w:szCs w:val="24"/>
              </w:rPr>
            </w:pPr>
            <w:r w:rsidRPr="008E21CA">
              <w:rPr>
                <w:rFonts w:ascii="Times New Roman" w:hAnsi="Times New Roman" w:cs="Times New Roman"/>
                <w:bCs/>
                <w:sz w:val="24"/>
                <w:szCs w:val="24"/>
              </w:rPr>
              <w:t>C base</w:t>
            </w:r>
          </w:p>
        </w:tc>
        <w:tc>
          <w:tcPr>
            <w:tcW w:w="993" w:type="dxa"/>
            <w:shd w:val="clear" w:color="auto" w:fill="auto"/>
            <w:vAlign w:val="center"/>
            <w:hideMark/>
          </w:tcPr>
          <w:p w14:paraId="52375A32" w14:textId="414D8E91" w:rsidR="002B6E7C" w:rsidRPr="00812385" w:rsidRDefault="002F3DE6" w:rsidP="003219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993" w:type="dxa"/>
            <w:shd w:val="clear" w:color="auto" w:fill="auto"/>
            <w:vAlign w:val="center"/>
            <w:hideMark/>
          </w:tcPr>
          <w:p w14:paraId="308C00DD" w14:textId="35239028" w:rsidR="002B6E7C" w:rsidRPr="00812385" w:rsidRDefault="00AB2318"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6</w:t>
            </w:r>
          </w:p>
        </w:tc>
        <w:tc>
          <w:tcPr>
            <w:tcW w:w="852" w:type="dxa"/>
            <w:shd w:val="clear" w:color="auto" w:fill="auto"/>
            <w:vAlign w:val="center"/>
            <w:hideMark/>
          </w:tcPr>
          <w:p w14:paraId="0609E9D1" w14:textId="12AAB865" w:rsidR="002B6E7C" w:rsidRPr="00812385" w:rsidRDefault="00AB2318"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1</w:t>
            </w:r>
            <w:r w:rsidR="002F3DE6">
              <w:rPr>
                <w:rFonts w:ascii="Times New Roman" w:hAnsi="Times New Roman" w:cs="Times New Roman"/>
                <w:bCs/>
                <w:sz w:val="24"/>
                <w:szCs w:val="24"/>
              </w:rPr>
              <w:t>6</w:t>
            </w:r>
          </w:p>
        </w:tc>
        <w:tc>
          <w:tcPr>
            <w:tcW w:w="1277" w:type="dxa"/>
            <w:shd w:val="clear" w:color="auto" w:fill="auto"/>
            <w:vAlign w:val="center"/>
            <w:hideMark/>
          </w:tcPr>
          <w:p w14:paraId="455BAE00" w14:textId="66A9734A" w:rsidR="002B6E7C" w:rsidRPr="00812385" w:rsidRDefault="00812385"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7</w:t>
            </w:r>
          </w:p>
        </w:tc>
        <w:tc>
          <w:tcPr>
            <w:tcW w:w="993" w:type="dxa"/>
            <w:shd w:val="clear" w:color="auto" w:fill="auto"/>
            <w:vAlign w:val="center"/>
            <w:hideMark/>
          </w:tcPr>
          <w:p w14:paraId="692EFCE1" w14:textId="083E02E4" w:rsidR="002B6E7C" w:rsidRPr="00812385" w:rsidRDefault="00812385"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4</w:t>
            </w:r>
          </w:p>
        </w:tc>
        <w:tc>
          <w:tcPr>
            <w:tcW w:w="851" w:type="dxa"/>
            <w:shd w:val="clear" w:color="auto" w:fill="auto"/>
            <w:vAlign w:val="center"/>
            <w:hideMark/>
          </w:tcPr>
          <w:p w14:paraId="4AA83D7F" w14:textId="3036A33F" w:rsidR="002B6E7C" w:rsidRPr="00812385" w:rsidRDefault="002B6E7C"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1</w:t>
            </w:r>
            <w:r w:rsidR="00812385" w:rsidRPr="00812385">
              <w:rPr>
                <w:rFonts w:ascii="Times New Roman" w:hAnsi="Times New Roman" w:cs="Times New Roman"/>
                <w:bCs/>
                <w:sz w:val="24"/>
                <w:szCs w:val="24"/>
              </w:rPr>
              <w:t>1</w:t>
            </w:r>
          </w:p>
        </w:tc>
        <w:tc>
          <w:tcPr>
            <w:tcW w:w="1271" w:type="dxa"/>
            <w:shd w:val="clear" w:color="auto" w:fill="auto"/>
            <w:vAlign w:val="center"/>
            <w:hideMark/>
          </w:tcPr>
          <w:p w14:paraId="334C1159" w14:textId="54995F77" w:rsidR="002B6E7C" w:rsidRPr="00812385" w:rsidRDefault="002B6E7C" w:rsidP="00321900">
            <w:pPr>
              <w:spacing w:after="0" w:line="240" w:lineRule="auto"/>
              <w:jc w:val="center"/>
              <w:rPr>
                <w:rFonts w:ascii="Times New Roman" w:hAnsi="Times New Roman" w:cs="Times New Roman"/>
                <w:bCs/>
                <w:sz w:val="24"/>
                <w:szCs w:val="24"/>
              </w:rPr>
            </w:pPr>
            <w:r w:rsidRPr="00812385">
              <w:rPr>
                <w:rFonts w:ascii="Times New Roman" w:hAnsi="Times New Roman" w:cs="Times New Roman"/>
                <w:bCs/>
                <w:sz w:val="24"/>
                <w:szCs w:val="24"/>
              </w:rPr>
              <w:t>2</w:t>
            </w:r>
          </w:p>
        </w:tc>
      </w:tr>
      <w:tr w:rsidR="002B6E7C" w:rsidRPr="008017D9" w14:paraId="4ED346EC" w14:textId="7931184C" w:rsidTr="002B6E7C">
        <w:trPr>
          <w:trHeight w:val="283"/>
        </w:trPr>
        <w:tc>
          <w:tcPr>
            <w:tcW w:w="2263" w:type="dxa"/>
            <w:shd w:val="clear" w:color="auto" w:fill="auto"/>
            <w:vAlign w:val="center"/>
            <w:hideMark/>
          </w:tcPr>
          <w:p w14:paraId="708AE5DE"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C evoluto</w:t>
            </w:r>
          </w:p>
        </w:tc>
        <w:tc>
          <w:tcPr>
            <w:tcW w:w="993" w:type="dxa"/>
            <w:shd w:val="clear" w:color="auto" w:fill="auto"/>
            <w:vAlign w:val="center"/>
            <w:hideMark/>
          </w:tcPr>
          <w:p w14:paraId="1BA163B8" w14:textId="06B4D482" w:rsidR="002B6E7C" w:rsidRPr="00B20F18" w:rsidRDefault="00326BAA" w:rsidP="003219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993" w:type="dxa"/>
            <w:shd w:val="clear" w:color="auto" w:fill="auto"/>
            <w:vAlign w:val="center"/>
            <w:hideMark/>
          </w:tcPr>
          <w:p w14:paraId="197B5D3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2CB4CD5F" w14:textId="2ED1820E" w:rsidR="002B6E7C" w:rsidRPr="00B20F18" w:rsidRDefault="00326BAA" w:rsidP="003219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277" w:type="dxa"/>
            <w:shd w:val="clear" w:color="auto" w:fill="auto"/>
            <w:vAlign w:val="center"/>
            <w:hideMark/>
          </w:tcPr>
          <w:p w14:paraId="2F3771AE" w14:textId="0642B46B"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993" w:type="dxa"/>
            <w:shd w:val="clear" w:color="auto" w:fill="auto"/>
            <w:vAlign w:val="center"/>
            <w:hideMark/>
          </w:tcPr>
          <w:p w14:paraId="7D10F494"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0E83BFD7" w14:textId="2AECE814"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5</w:t>
            </w:r>
          </w:p>
        </w:tc>
        <w:tc>
          <w:tcPr>
            <w:tcW w:w="1271" w:type="dxa"/>
            <w:shd w:val="clear" w:color="auto" w:fill="auto"/>
            <w:vAlign w:val="center"/>
            <w:hideMark/>
          </w:tcPr>
          <w:p w14:paraId="6F63482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7E6FAB" w14:paraId="2CBAE25B" w14:textId="61AFD8DB" w:rsidTr="002B6E7C">
        <w:trPr>
          <w:trHeight w:val="283"/>
        </w:trPr>
        <w:tc>
          <w:tcPr>
            <w:tcW w:w="2263" w:type="dxa"/>
            <w:shd w:val="clear" w:color="auto" w:fill="auto"/>
            <w:vAlign w:val="center"/>
            <w:hideMark/>
          </w:tcPr>
          <w:p w14:paraId="1A54AE45" w14:textId="77777777" w:rsidR="002B6E7C" w:rsidRPr="00B20F18" w:rsidRDefault="002B6E7C" w:rsidP="00321900">
            <w:pPr>
              <w:spacing w:after="0" w:line="240" w:lineRule="auto"/>
              <w:rPr>
                <w:rFonts w:ascii="Times New Roman" w:hAnsi="Times New Roman" w:cs="Times New Roman"/>
                <w:bCs/>
                <w:sz w:val="24"/>
                <w:szCs w:val="24"/>
              </w:rPr>
            </w:pPr>
            <w:r w:rsidRPr="00B20F18">
              <w:rPr>
                <w:rFonts w:ascii="Times New Roman" w:hAnsi="Times New Roman" w:cs="Times New Roman"/>
                <w:bCs/>
                <w:sz w:val="24"/>
                <w:szCs w:val="24"/>
              </w:rPr>
              <w:t>D base</w:t>
            </w:r>
          </w:p>
        </w:tc>
        <w:tc>
          <w:tcPr>
            <w:tcW w:w="993" w:type="dxa"/>
            <w:shd w:val="clear" w:color="auto" w:fill="auto"/>
            <w:vAlign w:val="center"/>
            <w:hideMark/>
          </w:tcPr>
          <w:p w14:paraId="3DAE3B13" w14:textId="323180CA"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601D0F9B"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55ECA6FE" w14:textId="53F0C84D"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7" w:type="dxa"/>
            <w:shd w:val="clear" w:color="auto" w:fill="auto"/>
            <w:vAlign w:val="center"/>
            <w:hideMark/>
          </w:tcPr>
          <w:p w14:paraId="72CF3783" w14:textId="77BC41B8"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993" w:type="dxa"/>
            <w:shd w:val="clear" w:color="auto" w:fill="auto"/>
            <w:vAlign w:val="center"/>
            <w:hideMark/>
          </w:tcPr>
          <w:p w14:paraId="1291833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7364B5AA" w14:textId="7C393060"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4</w:t>
            </w:r>
          </w:p>
        </w:tc>
        <w:tc>
          <w:tcPr>
            <w:tcW w:w="1271" w:type="dxa"/>
            <w:shd w:val="clear" w:color="auto" w:fill="auto"/>
            <w:vAlign w:val="center"/>
            <w:hideMark/>
          </w:tcPr>
          <w:p w14:paraId="799A3A48" w14:textId="10D63944"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8017D9" w14:paraId="7E33596D" w14:textId="706148EE" w:rsidTr="002B6E7C">
        <w:trPr>
          <w:trHeight w:val="283"/>
        </w:trPr>
        <w:tc>
          <w:tcPr>
            <w:tcW w:w="2263" w:type="dxa"/>
            <w:shd w:val="clear" w:color="auto" w:fill="auto"/>
            <w:vAlign w:val="center"/>
            <w:hideMark/>
          </w:tcPr>
          <w:p w14:paraId="188A7CD3" w14:textId="77777777" w:rsidR="002B6E7C" w:rsidRPr="008E21CA" w:rsidRDefault="002B6E7C" w:rsidP="00321900">
            <w:pPr>
              <w:spacing w:after="0" w:line="240" w:lineRule="auto"/>
              <w:rPr>
                <w:rFonts w:ascii="Times New Roman" w:hAnsi="Times New Roman" w:cs="Times New Roman"/>
                <w:bCs/>
                <w:sz w:val="24"/>
                <w:szCs w:val="24"/>
              </w:rPr>
            </w:pPr>
            <w:r w:rsidRPr="008E21CA">
              <w:rPr>
                <w:rFonts w:ascii="Times New Roman" w:hAnsi="Times New Roman" w:cs="Times New Roman"/>
                <w:bCs/>
                <w:sz w:val="24"/>
                <w:szCs w:val="24"/>
              </w:rPr>
              <w:t>D evoluto</w:t>
            </w:r>
          </w:p>
        </w:tc>
        <w:tc>
          <w:tcPr>
            <w:tcW w:w="993" w:type="dxa"/>
            <w:shd w:val="clear" w:color="auto" w:fill="auto"/>
            <w:vAlign w:val="center"/>
            <w:hideMark/>
          </w:tcPr>
          <w:p w14:paraId="13E3743C"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993" w:type="dxa"/>
            <w:shd w:val="clear" w:color="auto" w:fill="auto"/>
            <w:vAlign w:val="center"/>
            <w:hideMark/>
          </w:tcPr>
          <w:p w14:paraId="17EEE383"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2" w:type="dxa"/>
            <w:shd w:val="clear" w:color="auto" w:fill="auto"/>
            <w:vAlign w:val="center"/>
            <w:hideMark/>
          </w:tcPr>
          <w:p w14:paraId="429AD788"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1277" w:type="dxa"/>
            <w:shd w:val="clear" w:color="auto" w:fill="auto"/>
            <w:vAlign w:val="center"/>
            <w:hideMark/>
          </w:tcPr>
          <w:p w14:paraId="494B460F"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993" w:type="dxa"/>
            <w:shd w:val="clear" w:color="auto" w:fill="auto"/>
            <w:vAlign w:val="center"/>
            <w:hideMark/>
          </w:tcPr>
          <w:p w14:paraId="67CB9C7E"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851" w:type="dxa"/>
            <w:shd w:val="clear" w:color="auto" w:fill="auto"/>
            <w:vAlign w:val="center"/>
            <w:hideMark/>
          </w:tcPr>
          <w:p w14:paraId="093F6EF6"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c>
          <w:tcPr>
            <w:tcW w:w="1271" w:type="dxa"/>
            <w:shd w:val="clear" w:color="auto" w:fill="auto"/>
            <w:vAlign w:val="center"/>
            <w:hideMark/>
          </w:tcPr>
          <w:p w14:paraId="61907708" w14:textId="77777777" w:rsidR="002B6E7C" w:rsidRPr="00B20F18" w:rsidRDefault="002B6E7C" w:rsidP="00321900">
            <w:pPr>
              <w:spacing w:after="0" w:line="240" w:lineRule="auto"/>
              <w:jc w:val="center"/>
              <w:rPr>
                <w:rFonts w:ascii="Times New Roman" w:hAnsi="Times New Roman" w:cs="Times New Roman"/>
                <w:bCs/>
                <w:sz w:val="24"/>
                <w:szCs w:val="24"/>
              </w:rPr>
            </w:pPr>
            <w:r w:rsidRPr="00B20F18">
              <w:rPr>
                <w:rFonts w:ascii="Times New Roman" w:hAnsi="Times New Roman" w:cs="Times New Roman"/>
                <w:bCs/>
                <w:sz w:val="24"/>
                <w:szCs w:val="24"/>
              </w:rPr>
              <w:t>0</w:t>
            </w:r>
          </w:p>
        </w:tc>
      </w:tr>
      <w:tr w:rsidR="002B6E7C" w:rsidRPr="00321900" w14:paraId="150872C9" w14:textId="79C7EA74" w:rsidTr="000643AF">
        <w:trPr>
          <w:trHeight w:val="283"/>
        </w:trPr>
        <w:tc>
          <w:tcPr>
            <w:tcW w:w="2263" w:type="dxa"/>
            <w:shd w:val="clear" w:color="auto" w:fill="auto"/>
            <w:vAlign w:val="center"/>
            <w:hideMark/>
          </w:tcPr>
          <w:p w14:paraId="12FA9D8A" w14:textId="5E0DC04C" w:rsidR="002B6E7C" w:rsidRPr="008E21CA" w:rsidRDefault="002B6E7C" w:rsidP="00321900">
            <w:pPr>
              <w:spacing w:after="0" w:line="240" w:lineRule="auto"/>
              <w:rPr>
                <w:rFonts w:ascii="Times New Roman" w:hAnsi="Times New Roman" w:cs="Times New Roman"/>
                <w:sz w:val="24"/>
                <w:szCs w:val="24"/>
              </w:rPr>
            </w:pPr>
            <w:r w:rsidRPr="008E21CA">
              <w:rPr>
                <w:rFonts w:ascii="Times New Roman" w:hAnsi="Times New Roman" w:cs="Times New Roman"/>
                <w:sz w:val="24"/>
                <w:szCs w:val="24"/>
              </w:rPr>
              <w:t>TOTALE</w:t>
            </w:r>
          </w:p>
        </w:tc>
        <w:tc>
          <w:tcPr>
            <w:tcW w:w="993" w:type="dxa"/>
            <w:shd w:val="clear" w:color="auto" w:fill="auto"/>
            <w:vAlign w:val="center"/>
          </w:tcPr>
          <w:p w14:paraId="337A8330" w14:textId="7F98EE15" w:rsidR="002B6E7C" w:rsidRPr="008E21CA" w:rsidRDefault="002B6E7C" w:rsidP="00321900">
            <w:pPr>
              <w:spacing w:after="0" w:line="240" w:lineRule="auto"/>
              <w:jc w:val="center"/>
              <w:rPr>
                <w:rFonts w:ascii="Times New Roman" w:hAnsi="Times New Roman" w:cs="Times New Roman"/>
                <w:sz w:val="24"/>
                <w:szCs w:val="24"/>
              </w:rPr>
            </w:pPr>
          </w:p>
        </w:tc>
        <w:tc>
          <w:tcPr>
            <w:tcW w:w="993" w:type="dxa"/>
            <w:shd w:val="clear" w:color="auto" w:fill="auto"/>
            <w:vAlign w:val="center"/>
          </w:tcPr>
          <w:p w14:paraId="7E0789EC" w14:textId="46C7F1ED" w:rsidR="002B6E7C" w:rsidRPr="008E21CA" w:rsidRDefault="002B6E7C" w:rsidP="00321900">
            <w:pPr>
              <w:spacing w:after="0" w:line="240" w:lineRule="auto"/>
              <w:jc w:val="center"/>
              <w:rPr>
                <w:rFonts w:ascii="Times New Roman" w:hAnsi="Times New Roman" w:cs="Times New Roman"/>
                <w:sz w:val="24"/>
                <w:szCs w:val="24"/>
              </w:rPr>
            </w:pPr>
          </w:p>
        </w:tc>
        <w:tc>
          <w:tcPr>
            <w:tcW w:w="852" w:type="dxa"/>
            <w:shd w:val="clear" w:color="auto" w:fill="auto"/>
            <w:vAlign w:val="center"/>
          </w:tcPr>
          <w:p w14:paraId="02431980" w14:textId="1065E6ED" w:rsidR="002B6E7C" w:rsidRPr="008E21CA" w:rsidRDefault="00BB2284" w:rsidP="00321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26BAA">
              <w:rPr>
                <w:rFonts w:ascii="Times New Roman" w:hAnsi="Times New Roman" w:cs="Times New Roman"/>
                <w:sz w:val="24"/>
                <w:szCs w:val="24"/>
              </w:rPr>
              <w:t>0</w:t>
            </w:r>
          </w:p>
        </w:tc>
        <w:tc>
          <w:tcPr>
            <w:tcW w:w="1277" w:type="dxa"/>
            <w:shd w:val="clear" w:color="auto" w:fill="auto"/>
            <w:vAlign w:val="center"/>
          </w:tcPr>
          <w:p w14:paraId="6335F33A" w14:textId="67209B21" w:rsidR="002B6E7C" w:rsidRPr="008E21CA" w:rsidRDefault="002B6E7C" w:rsidP="009056B8">
            <w:pPr>
              <w:spacing w:after="0" w:line="240" w:lineRule="auto"/>
              <w:jc w:val="center"/>
              <w:rPr>
                <w:rFonts w:ascii="Times New Roman" w:hAnsi="Times New Roman" w:cs="Times New Roman"/>
                <w:sz w:val="24"/>
                <w:szCs w:val="24"/>
              </w:rPr>
            </w:pPr>
          </w:p>
        </w:tc>
        <w:tc>
          <w:tcPr>
            <w:tcW w:w="993" w:type="dxa"/>
            <w:shd w:val="clear" w:color="auto" w:fill="auto"/>
            <w:vAlign w:val="center"/>
          </w:tcPr>
          <w:p w14:paraId="27C0ECF6" w14:textId="628017DE" w:rsidR="002B6E7C" w:rsidRPr="008E21CA" w:rsidRDefault="002B6E7C" w:rsidP="00321900">
            <w:pPr>
              <w:spacing w:after="0" w:line="240" w:lineRule="auto"/>
              <w:jc w:val="center"/>
              <w:rPr>
                <w:rFonts w:ascii="Times New Roman" w:hAnsi="Times New Roman" w:cs="Times New Roman"/>
                <w:sz w:val="24"/>
                <w:szCs w:val="24"/>
              </w:rPr>
            </w:pPr>
          </w:p>
        </w:tc>
        <w:tc>
          <w:tcPr>
            <w:tcW w:w="851" w:type="dxa"/>
            <w:shd w:val="clear" w:color="auto" w:fill="auto"/>
            <w:vAlign w:val="center"/>
          </w:tcPr>
          <w:p w14:paraId="2F4F71A2" w14:textId="0B532217" w:rsidR="002B6E7C" w:rsidRPr="008E21CA" w:rsidRDefault="00270502" w:rsidP="00321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71" w:type="dxa"/>
            <w:shd w:val="clear" w:color="auto" w:fill="auto"/>
            <w:vAlign w:val="center"/>
          </w:tcPr>
          <w:p w14:paraId="15C72CA5" w14:textId="0F4F7425" w:rsidR="002B6E7C" w:rsidRPr="008E21CA" w:rsidRDefault="00270502" w:rsidP="00321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0A5FA7D5" w14:textId="77777777" w:rsidR="00294205" w:rsidRDefault="00294205" w:rsidP="00B92A1E">
      <w:pPr>
        <w:autoSpaceDE w:val="0"/>
        <w:autoSpaceDN w:val="0"/>
        <w:adjustRightInd w:val="0"/>
        <w:spacing w:after="0" w:line="240" w:lineRule="auto"/>
        <w:jc w:val="both"/>
        <w:rPr>
          <w:rFonts w:ascii="Times New Roman" w:hAnsi="Times New Roman" w:cs="Times New Roman"/>
          <w:sz w:val="24"/>
          <w:szCs w:val="24"/>
        </w:rPr>
      </w:pPr>
    </w:p>
    <w:p w14:paraId="2D3F3111" w14:textId="703E659C" w:rsidR="00EC1040" w:rsidRPr="003D125E" w:rsidRDefault="003D125E"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Come già esplicitato nel programma dei fabbisogni del personale 2022 – 2024, l</w:t>
      </w:r>
      <w:r w:rsidR="00EC1040" w:rsidRPr="003D125E">
        <w:rPr>
          <w:rFonts w:ascii="Times New Roman" w:hAnsi="Times New Roman" w:cs="Times New Roman"/>
          <w:sz w:val="24"/>
          <w:szCs w:val="24"/>
        </w:rPr>
        <w:t>a pianta organica del Comune di Dro dal 2020 ha subito importanti modifiche a seguito di assunzioni e di cessazioni di personale, sia a livello apicale che a livello intermedio.</w:t>
      </w:r>
    </w:p>
    <w:p w14:paraId="6C4A19C3" w14:textId="473DDEFA" w:rsidR="00EC1040" w:rsidRPr="003D125E" w:rsidRDefault="00EC1040" w:rsidP="00EC1040">
      <w:pPr>
        <w:autoSpaceDE w:val="0"/>
        <w:autoSpaceDN w:val="0"/>
        <w:adjustRightInd w:val="0"/>
        <w:spacing w:after="0" w:line="240" w:lineRule="auto"/>
        <w:jc w:val="both"/>
        <w:rPr>
          <w:rFonts w:ascii="Times New Roman" w:hAnsi="Times New Roman" w:cs="Times New Roman"/>
          <w:sz w:val="24"/>
          <w:szCs w:val="24"/>
        </w:rPr>
      </w:pPr>
      <w:r w:rsidRPr="003D125E">
        <w:rPr>
          <w:rFonts w:ascii="Times New Roman" w:hAnsi="Times New Roman" w:cs="Times New Roman"/>
          <w:sz w:val="24"/>
          <w:szCs w:val="24"/>
        </w:rPr>
        <w:t>Nel corso del 2020 – 2021 sono infatti cessati dal servizio il Segretario comunale, il Responsabile del Servizio tecnico, il Responsabile del Servizio Segreteria e Affari generali, il Responsabile del Servizio Ragioneria e Finanze, il capo ufficio biblioteca, attività culturali e progetti speciali, oltre alle cessazioni d</w:t>
      </w:r>
      <w:r w:rsidR="006A41D4" w:rsidRPr="003D125E">
        <w:rPr>
          <w:rFonts w:ascii="Times New Roman" w:hAnsi="Times New Roman" w:cs="Times New Roman"/>
          <w:sz w:val="24"/>
          <w:szCs w:val="24"/>
        </w:rPr>
        <w:t>i</w:t>
      </w:r>
      <w:r w:rsidRPr="003D125E">
        <w:rPr>
          <w:rFonts w:ascii="Times New Roman" w:hAnsi="Times New Roman" w:cs="Times New Roman"/>
          <w:sz w:val="24"/>
          <w:szCs w:val="24"/>
        </w:rPr>
        <w:t xml:space="preserve"> personale inquadrato nella figura professionale di Assistente amm.vo/contabile.</w:t>
      </w:r>
    </w:p>
    <w:p w14:paraId="50E4EAA0" w14:textId="12392B87"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Anche l’anno 202</w:t>
      </w:r>
      <w:r w:rsidR="000643AF">
        <w:rPr>
          <w:rFonts w:ascii="Times New Roman" w:hAnsi="Times New Roman" w:cs="Times New Roman"/>
          <w:bCs/>
          <w:iCs/>
          <w:sz w:val="24"/>
          <w:szCs w:val="24"/>
        </w:rPr>
        <w:t>3</w:t>
      </w:r>
      <w:r>
        <w:rPr>
          <w:rFonts w:ascii="Times New Roman" w:hAnsi="Times New Roman" w:cs="Times New Roman"/>
          <w:bCs/>
          <w:iCs/>
          <w:sz w:val="24"/>
          <w:szCs w:val="24"/>
        </w:rPr>
        <w:t xml:space="preserve"> </w:t>
      </w:r>
      <w:r w:rsidR="000643AF">
        <w:rPr>
          <w:rFonts w:ascii="Times New Roman" w:hAnsi="Times New Roman" w:cs="Times New Roman"/>
          <w:bCs/>
          <w:iCs/>
          <w:sz w:val="24"/>
          <w:szCs w:val="24"/>
        </w:rPr>
        <w:t>è</w:t>
      </w:r>
      <w:r>
        <w:rPr>
          <w:rFonts w:ascii="Times New Roman" w:hAnsi="Times New Roman" w:cs="Times New Roman"/>
          <w:bCs/>
          <w:iCs/>
          <w:sz w:val="24"/>
          <w:szCs w:val="24"/>
        </w:rPr>
        <w:t xml:space="preserve"> stat</w:t>
      </w:r>
      <w:r w:rsidR="000643AF">
        <w:rPr>
          <w:rFonts w:ascii="Times New Roman" w:hAnsi="Times New Roman" w:cs="Times New Roman"/>
          <w:bCs/>
          <w:iCs/>
          <w:sz w:val="24"/>
          <w:szCs w:val="24"/>
        </w:rPr>
        <w:t>o</w:t>
      </w:r>
      <w:r>
        <w:rPr>
          <w:rFonts w:ascii="Times New Roman" w:hAnsi="Times New Roman" w:cs="Times New Roman"/>
          <w:bCs/>
          <w:iCs/>
          <w:sz w:val="24"/>
          <w:szCs w:val="24"/>
        </w:rPr>
        <w:t xml:space="preserve"> interessat</w:t>
      </w:r>
      <w:r w:rsidR="000643AF">
        <w:rPr>
          <w:rFonts w:ascii="Times New Roman" w:hAnsi="Times New Roman" w:cs="Times New Roman"/>
          <w:bCs/>
          <w:iCs/>
          <w:sz w:val="24"/>
          <w:szCs w:val="24"/>
        </w:rPr>
        <w:t xml:space="preserve">o </w:t>
      </w:r>
      <w:r>
        <w:rPr>
          <w:rFonts w:ascii="Times New Roman" w:hAnsi="Times New Roman" w:cs="Times New Roman"/>
          <w:bCs/>
          <w:iCs/>
          <w:sz w:val="24"/>
          <w:szCs w:val="24"/>
        </w:rPr>
        <w:t>da un notevole turn over di personale:</w:t>
      </w:r>
    </w:p>
    <w:p w14:paraId="03C14E75" w14:textId="6EFD639D" w:rsidR="005C0260" w:rsidRPr="005C0260" w:rsidRDefault="000643AF" w:rsidP="00EC1040">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Anno</w:t>
      </w:r>
      <w:r w:rsidR="00A0228E">
        <w:rPr>
          <w:rFonts w:ascii="Times New Roman" w:hAnsi="Times New Roman" w:cs="Times New Roman"/>
          <w:b/>
          <w:i/>
          <w:sz w:val="24"/>
          <w:szCs w:val="24"/>
        </w:rPr>
        <w:t xml:space="preserve"> </w:t>
      </w:r>
      <w:r w:rsidR="005C0260" w:rsidRPr="005C0260">
        <w:rPr>
          <w:rFonts w:ascii="Times New Roman" w:hAnsi="Times New Roman" w:cs="Times New Roman"/>
          <w:b/>
          <w:i/>
          <w:sz w:val="24"/>
          <w:szCs w:val="24"/>
        </w:rPr>
        <w:t>2023</w:t>
      </w:r>
    </w:p>
    <w:p w14:paraId="21BBC618" w14:textId="3ABB7B96" w:rsidR="006B1D9D" w:rsidRPr="006B1D9D" w:rsidRDefault="006B1D9D" w:rsidP="00EC1040">
      <w:pPr>
        <w:autoSpaceDE w:val="0"/>
        <w:autoSpaceDN w:val="0"/>
        <w:adjustRightInd w:val="0"/>
        <w:spacing w:after="0" w:line="240" w:lineRule="auto"/>
        <w:jc w:val="both"/>
        <w:rPr>
          <w:rFonts w:ascii="Times New Roman" w:hAnsi="Times New Roman" w:cs="Times New Roman"/>
          <w:bCs/>
          <w:i/>
          <w:sz w:val="24"/>
          <w:szCs w:val="24"/>
          <w:u w:val="single"/>
        </w:rPr>
      </w:pPr>
      <w:r w:rsidRPr="006B1D9D">
        <w:rPr>
          <w:rFonts w:ascii="Times New Roman" w:hAnsi="Times New Roman" w:cs="Times New Roman"/>
          <w:bCs/>
          <w:i/>
          <w:sz w:val="24"/>
          <w:szCs w:val="24"/>
          <w:u w:val="single"/>
        </w:rPr>
        <w:t>Servizio Ragioneria e Finanze:</w:t>
      </w:r>
    </w:p>
    <w:p w14:paraId="16096A3F" w14:textId="34A464CC" w:rsidR="005C0260" w:rsidRDefault="005C0260"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gennaio 2023 un dipendente assunto a tempo determinato presso l’ufficio Ragioneria ed Economato </w:t>
      </w:r>
      <w:r w:rsidRPr="003D125E">
        <w:rPr>
          <w:rFonts w:ascii="Times New Roman" w:hAnsi="Times New Roman" w:cs="Times New Roman"/>
          <w:bCs/>
          <w:iCs/>
          <w:sz w:val="24"/>
          <w:szCs w:val="24"/>
        </w:rPr>
        <w:t>ha rassegnato le proprie dimissioni dal servizio, rendendo vacante un posto di Assistente amm.vo/contabile, categoria C, livello base.</w:t>
      </w:r>
    </w:p>
    <w:p w14:paraId="26C10B39" w14:textId="77777777" w:rsidR="00453CBA" w:rsidRDefault="00A0228E"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Il posto è stato temporaneamente coperto, a partire dal mese di febbraio, mediante assunzione a tempo determinato di un Assistente amm.vo/contabile utilizzando la graduatoria di concorso del Comune di Tenno</w:t>
      </w:r>
      <w:r w:rsidR="00453CBA">
        <w:rPr>
          <w:rFonts w:ascii="Times New Roman" w:hAnsi="Times New Roman" w:cs="Times New Roman"/>
          <w:bCs/>
          <w:iCs/>
          <w:sz w:val="24"/>
          <w:szCs w:val="24"/>
        </w:rPr>
        <w:t>.</w:t>
      </w:r>
    </w:p>
    <w:p w14:paraId="255902B0" w14:textId="77777777" w:rsidR="00453CBA" w:rsidRDefault="00453CBA" w:rsidP="00453CB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Sempre nel mese di febbraio anche la dipendente assunta a tempo indeterminato presso l’ufficio Tributi comunicava la volontà di dimettersi dal servizio per prendere servizio presso altro ente. </w:t>
      </w:r>
    </w:p>
    <w:p w14:paraId="45BAABAE" w14:textId="62C8D08F" w:rsidR="00453CBA" w:rsidRDefault="00453CBA" w:rsidP="00453CB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considerazione dell’imminente cessazione dal servizio della dipendente presso l’ufficio Tributi e della vacanza in organico del posto presso l’ufficio Ragioneria ed Economato, l’Amministrazione </w:t>
      </w:r>
      <w:r>
        <w:rPr>
          <w:rFonts w:ascii="Times New Roman" w:hAnsi="Times New Roman" w:cs="Times New Roman"/>
          <w:bCs/>
          <w:iCs/>
          <w:sz w:val="24"/>
          <w:szCs w:val="24"/>
        </w:rPr>
        <w:lastRenderedPageBreak/>
        <w:t>comunale ha indetto una procedura concorsuale pubblica per la copertura definitiva di entrambi i posti.</w:t>
      </w:r>
    </w:p>
    <w:p w14:paraId="7FA76917" w14:textId="77394DB5" w:rsidR="00084A9D" w:rsidRDefault="00084A9D"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concorso si è concluso alla fine del mese di maggio </w:t>
      </w:r>
      <w:r w:rsidR="00453CBA">
        <w:rPr>
          <w:rFonts w:ascii="Times New Roman" w:hAnsi="Times New Roman" w:cs="Times New Roman"/>
          <w:bCs/>
          <w:iCs/>
          <w:sz w:val="24"/>
          <w:szCs w:val="24"/>
        </w:rPr>
        <w:t xml:space="preserve">e successivamente </w:t>
      </w:r>
      <w:r w:rsidR="00D7543B">
        <w:rPr>
          <w:rFonts w:ascii="Times New Roman" w:hAnsi="Times New Roman" w:cs="Times New Roman"/>
          <w:bCs/>
          <w:iCs/>
          <w:sz w:val="24"/>
          <w:szCs w:val="24"/>
        </w:rPr>
        <w:t xml:space="preserve">i posti </w:t>
      </w:r>
      <w:r w:rsidR="00453CBA">
        <w:rPr>
          <w:rFonts w:ascii="Times New Roman" w:hAnsi="Times New Roman" w:cs="Times New Roman"/>
          <w:bCs/>
          <w:iCs/>
          <w:sz w:val="24"/>
          <w:szCs w:val="24"/>
        </w:rPr>
        <w:t xml:space="preserve">sono stati coperti mediante assunzione a tempo indeterminato </w:t>
      </w:r>
      <w:r w:rsidR="002D30AB">
        <w:rPr>
          <w:rFonts w:ascii="Times New Roman" w:hAnsi="Times New Roman" w:cs="Times New Roman"/>
          <w:bCs/>
          <w:iCs/>
          <w:sz w:val="24"/>
          <w:szCs w:val="24"/>
        </w:rPr>
        <w:t xml:space="preserve">di </w:t>
      </w:r>
      <w:r w:rsidR="00453CBA">
        <w:rPr>
          <w:rFonts w:ascii="Times New Roman" w:hAnsi="Times New Roman" w:cs="Times New Roman"/>
          <w:bCs/>
          <w:iCs/>
          <w:sz w:val="24"/>
          <w:szCs w:val="24"/>
        </w:rPr>
        <w:t xml:space="preserve">n. 2 candidati utilmente collocati nella graduatoria finale di merito, uno all’ufficio Tributi </w:t>
      </w:r>
      <w:r w:rsidR="00B92658">
        <w:rPr>
          <w:rFonts w:ascii="Times New Roman" w:hAnsi="Times New Roman" w:cs="Times New Roman"/>
          <w:bCs/>
          <w:iCs/>
          <w:sz w:val="24"/>
          <w:szCs w:val="24"/>
        </w:rPr>
        <w:t xml:space="preserve">con decorrenza 01.08.2023 </w:t>
      </w:r>
      <w:r w:rsidR="00453CBA">
        <w:rPr>
          <w:rFonts w:ascii="Times New Roman" w:hAnsi="Times New Roman" w:cs="Times New Roman"/>
          <w:bCs/>
          <w:iCs/>
          <w:sz w:val="24"/>
          <w:szCs w:val="24"/>
        </w:rPr>
        <w:t>e uno all’ufficio Ragioneria ed Economato</w:t>
      </w:r>
      <w:r w:rsidR="00B92658">
        <w:rPr>
          <w:rFonts w:ascii="Times New Roman" w:hAnsi="Times New Roman" w:cs="Times New Roman"/>
          <w:bCs/>
          <w:iCs/>
          <w:sz w:val="24"/>
          <w:szCs w:val="24"/>
        </w:rPr>
        <w:t xml:space="preserve"> con decorrenza 28.09.2023.</w:t>
      </w:r>
    </w:p>
    <w:p w14:paraId="2E2C9795" w14:textId="77777777" w:rsidR="002F3B20" w:rsidRDefault="00B92658" w:rsidP="00EC1040">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Nel mese di ottobre la dipendente assunta a tempo indeterminato presso l’ufficio Tributi, nel corso del suo periodo di prova, ha rassegnato le proprie dimissioni</w:t>
      </w:r>
      <w:r w:rsidR="002F3B20">
        <w:rPr>
          <w:rFonts w:ascii="Times New Roman" w:hAnsi="Times New Roman" w:cs="Times New Roman"/>
          <w:bCs/>
          <w:iCs/>
          <w:sz w:val="24"/>
          <w:szCs w:val="24"/>
        </w:rPr>
        <w:t>.</w:t>
      </w:r>
    </w:p>
    <w:p w14:paraId="05869F5F" w14:textId="6284D712" w:rsidR="002F3B20" w:rsidRPr="002F3B20" w:rsidRDefault="002F3B20" w:rsidP="00EC1040">
      <w:pPr>
        <w:autoSpaceDE w:val="0"/>
        <w:autoSpaceDN w:val="0"/>
        <w:adjustRightInd w:val="0"/>
        <w:spacing w:after="0" w:line="240" w:lineRule="auto"/>
        <w:jc w:val="both"/>
        <w:rPr>
          <w:rFonts w:ascii="Times New Roman" w:hAnsi="Times New Roman" w:cs="Times New Roman"/>
          <w:bCs/>
          <w:iCs/>
          <w:sz w:val="24"/>
          <w:szCs w:val="24"/>
        </w:rPr>
      </w:pPr>
      <w:r w:rsidRPr="002F3B20">
        <w:rPr>
          <w:rFonts w:ascii="Times New Roman" w:hAnsi="Times New Roman" w:cs="Times New Roman"/>
          <w:bCs/>
          <w:iCs/>
          <w:sz w:val="24"/>
          <w:szCs w:val="24"/>
        </w:rPr>
        <w:t>Al fine di procedere alla copertura del posto resosi vacante, essendo esaurita la graduatoria finale di merito del concorso pubblico per la copertura di n. due posti nella figura professionale di Assistente amministrativo/contabile approvata con deliberazione di Giunta comunale n. 84/2023, l’Amministrazione ha valutato la possibilità di procedere all’assunzione a tempo indeterminato secondo la procedura di cui all'art. 91, comma 1 lettera e-bis), del Codice degli Enti locali, utilizzando la graduatoria del concorso pubblico di Assistente amm.vo/contabile indetto dal Comune di Drena.</w:t>
      </w:r>
    </w:p>
    <w:p w14:paraId="6698989E" w14:textId="2B47EDB1" w:rsidR="00084A9D" w:rsidRDefault="002F3B20"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A seguito di scorrimento della graduatoria del Comune di Drena è stato assunto a tempo indeterminato in data 29.12.2023 un Assistente amm.vo/contabile presso l’ufficio Tributi</w:t>
      </w:r>
      <w:r w:rsidR="00D7543B">
        <w:rPr>
          <w:rFonts w:ascii="Times New Roman" w:hAnsi="Times New Roman" w:cs="Times New Roman"/>
          <w:bCs/>
          <w:iCs/>
          <w:sz w:val="24"/>
          <w:szCs w:val="24"/>
        </w:rPr>
        <w:t xml:space="preserve"> e messo a disposizione di Gestel, la società che gestisce i tributi per i Comuni di Dro e Drena</w:t>
      </w:r>
      <w:r>
        <w:rPr>
          <w:rFonts w:ascii="Times New Roman" w:hAnsi="Times New Roman" w:cs="Times New Roman"/>
          <w:bCs/>
          <w:iCs/>
          <w:sz w:val="24"/>
          <w:szCs w:val="24"/>
        </w:rPr>
        <w:t>.</w:t>
      </w:r>
    </w:p>
    <w:p w14:paraId="1FC14CDC" w14:textId="77777777" w:rsidR="00574956" w:rsidRDefault="00574956" w:rsidP="00084A9D">
      <w:pPr>
        <w:autoSpaceDE w:val="0"/>
        <w:autoSpaceDN w:val="0"/>
        <w:adjustRightInd w:val="0"/>
        <w:spacing w:after="0" w:line="240" w:lineRule="auto"/>
        <w:jc w:val="both"/>
        <w:rPr>
          <w:rFonts w:ascii="Times New Roman" w:hAnsi="Times New Roman" w:cs="Times New Roman"/>
          <w:bCs/>
          <w:i/>
          <w:sz w:val="24"/>
          <w:szCs w:val="24"/>
          <w:u w:val="single"/>
        </w:rPr>
      </w:pPr>
    </w:p>
    <w:p w14:paraId="41007511" w14:textId="193BA1F7" w:rsidR="002F3B20" w:rsidRPr="006B1D9D" w:rsidRDefault="006B1D9D" w:rsidP="00084A9D">
      <w:pPr>
        <w:autoSpaceDE w:val="0"/>
        <w:autoSpaceDN w:val="0"/>
        <w:adjustRightInd w:val="0"/>
        <w:spacing w:after="0" w:line="240" w:lineRule="auto"/>
        <w:jc w:val="both"/>
        <w:rPr>
          <w:rFonts w:ascii="Times New Roman" w:hAnsi="Times New Roman" w:cs="Times New Roman"/>
          <w:bCs/>
          <w:i/>
          <w:sz w:val="24"/>
          <w:szCs w:val="24"/>
          <w:u w:val="single"/>
        </w:rPr>
      </w:pPr>
      <w:r w:rsidRPr="006B1D9D">
        <w:rPr>
          <w:rFonts w:ascii="Times New Roman" w:hAnsi="Times New Roman" w:cs="Times New Roman"/>
          <w:bCs/>
          <w:i/>
          <w:sz w:val="24"/>
          <w:szCs w:val="24"/>
          <w:u w:val="single"/>
        </w:rPr>
        <w:t>Servizio Segreteria e Affari generali:</w:t>
      </w:r>
    </w:p>
    <w:p w14:paraId="7CDE264F" w14:textId="14A74335" w:rsidR="00574956" w:rsidRDefault="006B1D9D" w:rsidP="00574956">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luglio si è preso atto delle dimissioni dal servizio per collocamento a risposo del dipendente assunto in qualità di cuoco presso la Scuola dell’Infanzia di Dro; </w:t>
      </w:r>
      <w:r w:rsidR="00574956">
        <w:rPr>
          <w:rFonts w:ascii="Times New Roman" w:hAnsi="Times New Roman" w:cs="Times New Roman"/>
          <w:bCs/>
          <w:iCs/>
          <w:sz w:val="24"/>
          <w:szCs w:val="24"/>
        </w:rPr>
        <w:t xml:space="preserve">il posto è stato temporaneamente coperto, a partire dal mese di settembre e fino al termine dell’anno </w:t>
      </w:r>
      <w:r w:rsidR="0054220A">
        <w:rPr>
          <w:rFonts w:ascii="Times New Roman" w:hAnsi="Times New Roman" w:cs="Times New Roman"/>
          <w:bCs/>
          <w:iCs/>
          <w:sz w:val="24"/>
          <w:szCs w:val="24"/>
        </w:rPr>
        <w:t>scolastico</w:t>
      </w:r>
      <w:r w:rsidR="00574956">
        <w:rPr>
          <w:rFonts w:ascii="Times New Roman" w:hAnsi="Times New Roman" w:cs="Times New Roman"/>
          <w:bCs/>
          <w:iCs/>
          <w:sz w:val="24"/>
          <w:szCs w:val="24"/>
        </w:rPr>
        <w:t>, mediante assunzione a tempo determinato di un Cuoco specializzato</w:t>
      </w:r>
      <w:r w:rsidR="00270502">
        <w:rPr>
          <w:rFonts w:ascii="Times New Roman" w:hAnsi="Times New Roman" w:cs="Times New Roman"/>
          <w:bCs/>
          <w:iCs/>
          <w:sz w:val="24"/>
          <w:szCs w:val="24"/>
        </w:rPr>
        <w:t>,</w:t>
      </w:r>
      <w:r w:rsidR="00574956">
        <w:rPr>
          <w:rFonts w:ascii="Times New Roman" w:hAnsi="Times New Roman" w:cs="Times New Roman"/>
          <w:bCs/>
          <w:iCs/>
          <w:sz w:val="24"/>
          <w:szCs w:val="24"/>
        </w:rPr>
        <w:t xml:space="preserve"> utilizzando la graduatoria per assunzioni a tempo determinato del Comune di Mori.</w:t>
      </w:r>
    </w:p>
    <w:p w14:paraId="4065B325" w14:textId="60DCB053" w:rsidR="004E5EF2" w:rsidRDefault="004E5EF2"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Nel mese di settembre ha rassegnato le proprie dimissioni una dipendente assunta a tempo indeterminato in qualità di Assistente bibliotecario</w:t>
      </w:r>
      <w:r w:rsidR="0054220A">
        <w:rPr>
          <w:rFonts w:ascii="Times New Roman" w:hAnsi="Times New Roman" w:cs="Times New Roman"/>
          <w:bCs/>
          <w:iCs/>
          <w:sz w:val="24"/>
          <w:szCs w:val="24"/>
        </w:rPr>
        <w:t xml:space="preserve">. </w:t>
      </w:r>
    </w:p>
    <w:p w14:paraId="02851362" w14:textId="6BFBE655" w:rsidR="0054220A" w:rsidRDefault="0054220A" w:rsidP="00084A9D">
      <w:pPr>
        <w:autoSpaceDE w:val="0"/>
        <w:autoSpaceDN w:val="0"/>
        <w:adjustRightInd w:val="0"/>
        <w:spacing w:after="0" w:line="240" w:lineRule="auto"/>
        <w:jc w:val="both"/>
        <w:rPr>
          <w:rFonts w:ascii="Times New Roman" w:hAnsi="Times New Roman" w:cs="Times New Roman"/>
          <w:bCs/>
          <w:iCs/>
          <w:sz w:val="24"/>
          <w:szCs w:val="24"/>
        </w:rPr>
      </w:pPr>
      <w:r w:rsidRPr="0054220A">
        <w:rPr>
          <w:rFonts w:ascii="Times New Roman" w:hAnsi="Times New Roman" w:cs="Times New Roman"/>
          <w:bCs/>
          <w:iCs/>
          <w:sz w:val="24"/>
          <w:szCs w:val="24"/>
        </w:rPr>
        <w:t xml:space="preserve">Nella volontà di garantire il funzionamento nonché la continuità dei servizi erogati dall’Ufficio Biblioteca Attività culturali e Progetti speciali, nelle more della definizione definitiva dell’assetto dell’organico dell’ufficio in argomento, l’Amministrazione ha disposto di prorogare il contratto in essere con la dipendente </w:t>
      </w:r>
      <w:r w:rsidR="001B115C">
        <w:rPr>
          <w:rFonts w:ascii="Times New Roman" w:hAnsi="Times New Roman" w:cs="Times New Roman"/>
          <w:bCs/>
          <w:iCs/>
          <w:sz w:val="24"/>
          <w:szCs w:val="24"/>
        </w:rPr>
        <w:t xml:space="preserve">già </w:t>
      </w:r>
      <w:r w:rsidRPr="0054220A">
        <w:rPr>
          <w:rFonts w:ascii="Times New Roman" w:hAnsi="Times New Roman" w:cs="Times New Roman"/>
          <w:bCs/>
          <w:iCs/>
          <w:sz w:val="24"/>
          <w:szCs w:val="24"/>
        </w:rPr>
        <w:t xml:space="preserve">assunta con contratto a tempo determinato con orario di lavoro a tempo parziale </w:t>
      </w:r>
      <w:r w:rsidR="00516C38">
        <w:rPr>
          <w:rFonts w:ascii="Times New Roman" w:hAnsi="Times New Roman" w:cs="Times New Roman"/>
          <w:bCs/>
          <w:iCs/>
          <w:sz w:val="24"/>
          <w:szCs w:val="24"/>
        </w:rPr>
        <w:t xml:space="preserve">a </w:t>
      </w:r>
      <w:r w:rsidRPr="0054220A">
        <w:rPr>
          <w:rFonts w:ascii="Times New Roman" w:hAnsi="Times New Roman" w:cs="Times New Roman"/>
          <w:bCs/>
          <w:iCs/>
          <w:sz w:val="24"/>
          <w:szCs w:val="24"/>
        </w:rPr>
        <w:t>30 ore settimanali fino al giorno 30.09.2024 e di trasformare temporaneamente il rapporto di lavoro della stessa da tempo parziale 30 ore settimanali a tempo pieno per il periodo dal 01.10.2023 al 31.12.2023, poi prorogato fino al 30.09</w:t>
      </w:r>
      <w:r w:rsidR="001B115C">
        <w:rPr>
          <w:rFonts w:ascii="Times New Roman" w:hAnsi="Times New Roman" w:cs="Times New Roman"/>
          <w:bCs/>
          <w:iCs/>
          <w:sz w:val="24"/>
          <w:szCs w:val="24"/>
        </w:rPr>
        <w:t>.</w:t>
      </w:r>
      <w:r w:rsidRPr="0054220A">
        <w:rPr>
          <w:rFonts w:ascii="Times New Roman" w:hAnsi="Times New Roman" w:cs="Times New Roman"/>
          <w:bCs/>
          <w:iCs/>
          <w:sz w:val="24"/>
          <w:szCs w:val="24"/>
        </w:rPr>
        <w:t>2024.</w:t>
      </w:r>
    </w:p>
    <w:p w14:paraId="1E150BD6" w14:textId="30105F5A" w:rsidR="001B115C" w:rsidRDefault="001B115C" w:rsidP="00084A9D">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Inoltre, a seguito della </w:t>
      </w:r>
      <w:r w:rsidRPr="001B115C">
        <w:rPr>
          <w:rFonts w:ascii="Times New Roman" w:hAnsi="Times New Roman" w:cs="Times New Roman"/>
          <w:bCs/>
          <w:iCs/>
          <w:sz w:val="24"/>
          <w:szCs w:val="24"/>
        </w:rPr>
        <w:t>modifica alla pianta organica adottata con deliberazione della giunta comunale n. 144 di data 08.11.2023, è stato disposto di coprire temporaneamente il posto neoistituito di Assistente amministrativo contabile in ausilio all’ufficio Biblioteca, Attività culturali e Progetti speciali con orario di lavoro di 18 ore/sett., verificando la disponibilità dei candidati utilmente collocati nella graduatoria finale di merito del concorso pubblico per la copertura di un posto nella medesima figura professionale approvata con deliberazione di Giunta comunale n. 30 di data di data 10 marzo 2023.</w:t>
      </w:r>
      <w:r w:rsidR="00516C38">
        <w:rPr>
          <w:rFonts w:ascii="Times New Roman" w:hAnsi="Times New Roman" w:cs="Times New Roman"/>
          <w:bCs/>
          <w:iCs/>
          <w:sz w:val="24"/>
          <w:szCs w:val="24"/>
        </w:rPr>
        <w:t xml:space="preserve"> </w:t>
      </w:r>
      <w:r w:rsidRPr="001B115C">
        <w:rPr>
          <w:rFonts w:ascii="Times New Roman" w:hAnsi="Times New Roman" w:cs="Times New Roman"/>
          <w:bCs/>
          <w:iCs/>
          <w:sz w:val="24"/>
          <w:szCs w:val="24"/>
        </w:rPr>
        <w:t>In data 28.12.2023 è stato dunque assunto a tempo determinato un Assistente amm.vo/contabile con orario di lavoro a tempo parziale di 18 ore settimanali.</w:t>
      </w:r>
    </w:p>
    <w:p w14:paraId="003C460E" w14:textId="5813A0C0" w:rsidR="00516C38" w:rsidRPr="00B8424A" w:rsidRDefault="00516C38" w:rsidP="00516C38">
      <w:pPr>
        <w:autoSpaceDE w:val="0"/>
        <w:autoSpaceDN w:val="0"/>
        <w:adjustRightInd w:val="0"/>
        <w:spacing w:after="0" w:line="240" w:lineRule="auto"/>
        <w:jc w:val="both"/>
        <w:rPr>
          <w:rFonts w:ascii="Times New Roman" w:hAnsi="Times New Roman" w:cs="Times New Roman"/>
          <w:sz w:val="24"/>
          <w:szCs w:val="24"/>
        </w:rPr>
      </w:pPr>
      <w:r w:rsidRPr="00B8424A">
        <w:rPr>
          <w:rFonts w:ascii="Times New Roman" w:hAnsi="Times New Roman" w:cs="Times New Roman"/>
          <w:bCs/>
          <w:iCs/>
          <w:sz w:val="24"/>
          <w:szCs w:val="24"/>
        </w:rPr>
        <w:t xml:space="preserve">Poiché in data 13.03.2024 è cessato </w:t>
      </w:r>
      <w:r w:rsidR="00B8424A" w:rsidRPr="00B8424A">
        <w:rPr>
          <w:rFonts w:ascii="Times New Roman" w:hAnsi="Times New Roman" w:cs="Times New Roman"/>
          <w:bCs/>
          <w:iCs/>
          <w:sz w:val="24"/>
          <w:szCs w:val="24"/>
        </w:rPr>
        <w:t xml:space="preserve">dal servizio </w:t>
      </w:r>
      <w:r w:rsidRPr="00B8424A">
        <w:rPr>
          <w:rFonts w:ascii="Times New Roman" w:hAnsi="Times New Roman" w:cs="Times New Roman"/>
          <w:bCs/>
          <w:iCs/>
          <w:sz w:val="24"/>
          <w:szCs w:val="24"/>
        </w:rPr>
        <w:t xml:space="preserve">l’Assistente amministrativo contabile assunto a tempo determinato dell’Ufficio Biblioteca, Attività culturali e Progetti speciali, l’Amministrazione ha deciso di modificare la pianta organica al fine di procedere alla copertura definitiva del posto a 18 ore in modo da avere </w:t>
      </w:r>
      <w:r w:rsidRPr="00B8424A">
        <w:rPr>
          <w:rFonts w:ascii="Times New Roman" w:hAnsi="Times New Roman" w:cs="Times New Roman"/>
          <w:sz w:val="24"/>
          <w:szCs w:val="24"/>
        </w:rPr>
        <w:t xml:space="preserve">una copertura continuativa del posto, considerato che rimane comunque disponibile il posto di assistente bibliotecario a 36 ore nel caso in cui la dipendente dimissionaria decidesse di chiedere l’ attivazione dell’art. 26 comma 10 del CCPL e riprendere servizio presso il Comune di Dro. </w:t>
      </w:r>
    </w:p>
    <w:p w14:paraId="32CA1005" w14:textId="77777777" w:rsidR="00516C38" w:rsidRDefault="00516C38" w:rsidP="00084A9D">
      <w:pPr>
        <w:autoSpaceDE w:val="0"/>
        <w:autoSpaceDN w:val="0"/>
        <w:adjustRightInd w:val="0"/>
        <w:spacing w:after="0" w:line="240" w:lineRule="auto"/>
        <w:jc w:val="both"/>
        <w:rPr>
          <w:rFonts w:ascii="Times New Roman" w:hAnsi="Times New Roman" w:cs="Times New Roman"/>
          <w:bCs/>
          <w:iCs/>
          <w:sz w:val="24"/>
          <w:szCs w:val="24"/>
        </w:rPr>
      </w:pPr>
    </w:p>
    <w:p w14:paraId="16810C96" w14:textId="77777777" w:rsidR="004E5EF2" w:rsidRPr="004E5EF2" w:rsidRDefault="004E5EF2" w:rsidP="00084A9D">
      <w:pPr>
        <w:autoSpaceDE w:val="0"/>
        <w:autoSpaceDN w:val="0"/>
        <w:adjustRightInd w:val="0"/>
        <w:spacing w:after="0" w:line="240" w:lineRule="auto"/>
        <w:jc w:val="both"/>
        <w:rPr>
          <w:rFonts w:ascii="Times New Roman" w:hAnsi="Times New Roman" w:cs="Times New Roman"/>
          <w:bCs/>
          <w:i/>
          <w:sz w:val="24"/>
          <w:szCs w:val="24"/>
          <w:u w:val="single"/>
        </w:rPr>
      </w:pPr>
    </w:p>
    <w:p w14:paraId="18427953" w14:textId="3BDBFE9E" w:rsidR="004E5EF2" w:rsidRPr="004E5EF2" w:rsidRDefault="004E5EF2" w:rsidP="00084A9D">
      <w:pPr>
        <w:autoSpaceDE w:val="0"/>
        <w:autoSpaceDN w:val="0"/>
        <w:adjustRightInd w:val="0"/>
        <w:spacing w:after="0" w:line="240" w:lineRule="auto"/>
        <w:jc w:val="both"/>
        <w:rPr>
          <w:rFonts w:ascii="Times New Roman" w:hAnsi="Times New Roman" w:cs="Times New Roman"/>
          <w:bCs/>
          <w:i/>
          <w:sz w:val="24"/>
          <w:szCs w:val="24"/>
          <w:u w:val="single"/>
        </w:rPr>
      </w:pPr>
      <w:r w:rsidRPr="004E5EF2">
        <w:rPr>
          <w:rFonts w:ascii="Times New Roman" w:hAnsi="Times New Roman" w:cs="Times New Roman"/>
          <w:bCs/>
          <w:i/>
          <w:sz w:val="24"/>
          <w:szCs w:val="24"/>
          <w:u w:val="single"/>
        </w:rPr>
        <w:t>Servizio Tecnico:</w:t>
      </w:r>
    </w:p>
    <w:p w14:paraId="46E4A8A9" w14:textId="4C1D0E00" w:rsidR="003315B7" w:rsidRDefault="003315B7" w:rsidP="004E5EF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Nel mese di agosto l’Amministrazione ha autorizzato il passaggio diretto, con decorrenza 01.11.2023, presso un altro ente di un dipendente assunto a tempo indeterminato in qualità di assistente tecnico presso l’ufficio </w:t>
      </w:r>
      <w:r w:rsidRPr="004E5EF2">
        <w:rPr>
          <w:rFonts w:ascii="Times New Roman" w:hAnsi="Times New Roman" w:cs="Times New Roman"/>
          <w:bCs/>
          <w:iCs/>
          <w:sz w:val="24"/>
          <w:szCs w:val="24"/>
        </w:rPr>
        <w:t>Lavori pubblici Cantiere e Ambiente</w:t>
      </w:r>
      <w:r>
        <w:rPr>
          <w:rFonts w:ascii="Times New Roman" w:hAnsi="Times New Roman" w:cs="Times New Roman"/>
          <w:bCs/>
          <w:iCs/>
          <w:sz w:val="24"/>
          <w:szCs w:val="24"/>
        </w:rPr>
        <w:t xml:space="preserve">, conseguentemente, </w:t>
      </w:r>
      <w:r w:rsidRPr="001F2C52">
        <w:rPr>
          <w:rFonts w:ascii="Times New Roman" w:hAnsi="Times New Roman" w:cs="Times New Roman"/>
          <w:bCs/>
          <w:iCs/>
          <w:sz w:val="24"/>
          <w:szCs w:val="24"/>
        </w:rPr>
        <w:t>per procedere al più presto alla copertura del medesimo posto, ha approvato l’indizione di un concorso per la copertura del posto stesso nella figura</w:t>
      </w:r>
      <w:r w:rsidR="001F2C52" w:rsidRPr="001F2C52">
        <w:rPr>
          <w:rFonts w:ascii="Times New Roman" w:hAnsi="Times New Roman" w:cs="Times New Roman"/>
          <w:bCs/>
          <w:iCs/>
          <w:sz w:val="24"/>
          <w:szCs w:val="24"/>
        </w:rPr>
        <w:t xml:space="preserve"> di Assistente tecnico, categoria C, livello base, presso l’Ufficio Lavori pubblici, Cantiere e Ambiente di Dro, in gestione associata con il Comune di Drena.</w:t>
      </w:r>
    </w:p>
    <w:p w14:paraId="7320C366" w14:textId="3B117449" w:rsidR="004E5EF2" w:rsidRDefault="001F2C52" w:rsidP="004E5EF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Nelle more della conclusione del concorso</w:t>
      </w:r>
      <w:r w:rsidR="004E5EF2">
        <w:rPr>
          <w:rFonts w:ascii="Times New Roman" w:hAnsi="Times New Roman" w:cs="Times New Roman"/>
          <w:bCs/>
          <w:iCs/>
          <w:sz w:val="24"/>
          <w:szCs w:val="24"/>
        </w:rPr>
        <w:t xml:space="preserve"> </w:t>
      </w:r>
      <w:r>
        <w:rPr>
          <w:rFonts w:ascii="Times New Roman" w:hAnsi="Times New Roman" w:cs="Times New Roman"/>
          <w:bCs/>
          <w:iCs/>
          <w:sz w:val="24"/>
          <w:szCs w:val="24"/>
        </w:rPr>
        <w:t>i</w:t>
      </w:r>
      <w:r w:rsidR="004E5EF2">
        <w:rPr>
          <w:rFonts w:ascii="Times New Roman" w:hAnsi="Times New Roman" w:cs="Times New Roman"/>
          <w:bCs/>
          <w:iCs/>
          <w:sz w:val="24"/>
          <w:szCs w:val="24"/>
        </w:rPr>
        <w:t>l posto è stato temporaneamente coperto, a partire dal mese di settembre, mediante assunzione a tempo determinato di un Assistente tecnico utilizzando la graduatoria per assunzioni a tempo determinato del Comune di Riva del Garda.</w:t>
      </w:r>
    </w:p>
    <w:p w14:paraId="611565E6" w14:textId="19A14096" w:rsidR="00C7677B" w:rsidRDefault="004E5EF2" w:rsidP="001F2C5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novembre il dipendente assunto a tempo determinato presso l’ufficio Lavori pubblici Cantiere e Ambiente ha rassegnato le proprie dimissioni dal servizio </w:t>
      </w:r>
      <w:r w:rsidRPr="00B267C6">
        <w:rPr>
          <w:rFonts w:ascii="Times New Roman" w:hAnsi="Times New Roman" w:cs="Times New Roman"/>
          <w:bCs/>
          <w:iCs/>
          <w:sz w:val="24"/>
          <w:szCs w:val="24"/>
        </w:rPr>
        <w:t xml:space="preserve">con decorrenza </w:t>
      </w:r>
      <w:r w:rsidR="00B267C6" w:rsidRPr="00B267C6">
        <w:rPr>
          <w:rFonts w:ascii="Times New Roman" w:hAnsi="Times New Roman" w:cs="Times New Roman"/>
          <w:bCs/>
          <w:iCs/>
          <w:sz w:val="24"/>
          <w:szCs w:val="24"/>
        </w:rPr>
        <w:t>01.12.2023</w:t>
      </w:r>
      <w:r w:rsidR="001F2C52">
        <w:rPr>
          <w:rFonts w:ascii="Times New Roman" w:hAnsi="Times New Roman" w:cs="Times New Roman"/>
          <w:bCs/>
          <w:iCs/>
          <w:sz w:val="24"/>
          <w:szCs w:val="24"/>
        </w:rPr>
        <w:t>.</w:t>
      </w:r>
    </w:p>
    <w:p w14:paraId="0DC9ED30" w14:textId="1F33591D" w:rsidR="001F2C52" w:rsidRDefault="001F2C52" w:rsidP="001F2C5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Il posto resosi vacante sarà coperto definitivamente a partire dal mese di aprile 2024 mediante utilizzo della graduatoria finale del </w:t>
      </w:r>
      <w:r w:rsidRPr="001F2C52">
        <w:rPr>
          <w:rFonts w:ascii="Times New Roman" w:hAnsi="Times New Roman" w:cs="Times New Roman"/>
          <w:bCs/>
          <w:iCs/>
          <w:sz w:val="24"/>
          <w:szCs w:val="24"/>
        </w:rPr>
        <w:t>concorso per la copertura del posto stesso nella figura di Assistente tecnico, categoria C, livello base</w:t>
      </w:r>
      <w:r>
        <w:rPr>
          <w:rFonts w:ascii="Times New Roman" w:hAnsi="Times New Roman" w:cs="Times New Roman"/>
          <w:bCs/>
          <w:iCs/>
          <w:sz w:val="24"/>
          <w:szCs w:val="24"/>
        </w:rPr>
        <w:t>, approvata con deliberazione della Giunta comunale n. 166 del 14.12.2023.</w:t>
      </w:r>
    </w:p>
    <w:p w14:paraId="727FF3D0" w14:textId="77777777" w:rsidR="000643AF" w:rsidRDefault="000643AF" w:rsidP="00EC1040">
      <w:pPr>
        <w:autoSpaceDE w:val="0"/>
        <w:autoSpaceDN w:val="0"/>
        <w:adjustRightInd w:val="0"/>
        <w:spacing w:after="0" w:line="240" w:lineRule="auto"/>
        <w:jc w:val="both"/>
        <w:rPr>
          <w:rFonts w:ascii="Times New Roman" w:hAnsi="Times New Roman" w:cs="Times New Roman"/>
          <w:bCs/>
          <w:iCs/>
          <w:sz w:val="24"/>
          <w:szCs w:val="24"/>
        </w:rPr>
      </w:pPr>
    </w:p>
    <w:p w14:paraId="0619F7AC" w14:textId="320526BF" w:rsidR="00EC1040" w:rsidRPr="00B267C6" w:rsidRDefault="00DA10E3" w:rsidP="00B92A1E">
      <w:pPr>
        <w:autoSpaceDE w:val="0"/>
        <w:autoSpaceDN w:val="0"/>
        <w:adjustRightInd w:val="0"/>
        <w:spacing w:after="0" w:line="240" w:lineRule="auto"/>
        <w:jc w:val="both"/>
        <w:rPr>
          <w:rFonts w:ascii="Times New Roman" w:hAnsi="Times New Roman" w:cs="Times New Roman"/>
          <w:b/>
          <w:bCs/>
          <w:i/>
          <w:sz w:val="24"/>
          <w:szCs w:val="24"/>
        </w:rPr>
      </w:pPr>
      <w:r w:rsidRPr="00B267C6">
        <w:rPr>
          <w:rFonts w:ascii="Times New Roman" w:hAnsi="Times New Roman" w:cs="Times New Roman"/>
          <w:b/>
          <w:bCs/>
          <w:i/>
          <w:sz w:val="24"/>
          <w:szCs w:val="24"/>
        </w:rPr>
        <w:t>Gennaio - febbraio 2024:</w:t>
      </w:r>
    </w:p>
    <w:p w14:paraId="1566CE25" w14:textId="0DE172F3" w:rsidR="00DA10E3" w:rsidRDefault="00DA10E3" w:rsidP="00DA10E3">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Nel mese di febbraio 2024 un dipendente assunto a tempo determinato presso l’ufficio </w:t>
      </w:r>
      <w:r w:rsidRPr="001B115C">
        <w:rPr>
          <w:rFonts w:ascii="Times New Roman" w:hAnsi="Times New Roman" w:cs="Times New Roman"/>
          <w:bCs/>
          <w:iCs/>
          <w:sz w:val="24"/>
          <w:szCs w:val="24"/>
        </w:rPr>
        <w:t>Biblioteca, Attività culturali e Progetti speciali</w:t>
      </w:r>
      <w:r>
        <w:rPr>
          <w:rFonts w:ascii="Times New Roman" w:hAnsi="Times New Roman" w:cs="Times New Roman"/>
          <w:bCs/>
          <w:iCs/>
          <w:sz w:val="24"/>
          <w:szCs w:val="24"/>
        </w:rPr>
        <w:t xml:space="preserve"> </w:t>
      </w:r>
      <w:r w:rsidRPr="003D125E">
        <w:rPr>
          <w:rFonts w:ascii="Times New Roman" w:hAnsi="Times New Roman" w:cs="Times New Roman"/>
          <w:bCs/>
          <w:iCs/>
          <w:sz w:val="24"/>
          <w:szCs w:val="24"/>
        </w:rPr>
        <w:t>ha rassegnato le proprie dimissioni dal servizio</w:t>
      </w:r>
      <w:r>
        <w:rPr>
          <w:rFonts w:ascii="Times New Roman" w:hAnsi="Times New Roman" w:cs="Times New Roman"/>
          <w:bCs/>
          <w:iCs/>
          <w:sz w:val="24"/>
          <w:szCs w:val="24"/>
        </w:rPr>
        <w:t xml:space="preserve">; il posto di </w:t>
      </w:r>
      <w:r w:rsidRPr="003D125E">
        <w:rPr>
          <w:rFonts w:ascii="Times New Roman" w:hAnsi="Times New Roman" w:cs="Times New Roman"/>
          <w:bCs/>
          <w:iCs/>
          <w:sz w:val="24"/>
          <w:szCs w:val="24"/>
        </w:rPr>
        <w:t>Assistente amm.vo/contabile, categoria C, livello base</w:t>
      </w:r>
      <w:r>
        <w:rPr>
          <w:rFonts w:ascii="Times New Roman" w:hAnsi="Times New Roman" w:cs="Times New Roman"/>
          <w:bCs/>
          <w:iCs/>
          <w:sz w:val="24"/>
          <w:szCs w:val="24"/>
        </w:rPr>
        <w:t>, si renderà vacante dal 14 marzo 2024</w:t>
      </w:r>
      <w:r w:rsidRPr="003D125E">
        <w:rPr>
          <w:rFonts w:ascii="Times New Roman" w:hAnsi="Times New Roman" w:cs="Times New Roman"/>
          <w:bCs/>
          <w:iCs/>
          <w:sz w:val="24"/>
          <w:szCs w:val="24"/>
        </w:rPr>
        <w:t>.</w:t>
      </w:r>
    </w:p>
    <w:p w14:paraId="51178B65" w14:textId="77777777" w:rsidR="00DA10E3" w:rsidRPr="00B029A5" w:rsidRDefault="00DA10E3"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6408612F"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b/>
          <w:bCs/>
          <w:i/>
          <w:sz w:val="24"/>
          <w:szCs w:val="24"/>
        </w:rPr>
      </w:pPr>
      <w:r w:rsidRPr="007F5CD9">
        <w:rPr>
          <w:rFonts w:ascii="Times New Roman" w:hAnsi="Times New Roman" w:cs="Times New Roman"/>
          <w:b/>
          <w:bCs/>
          <w:i/>
          <w:sz w:val="24"/>
          <w:szCs w:val="24"/>
        </w:rPr>
        <w:t>Posti vacanti.</w:t>
      </w:r>
    </w:p>
    <w:p w14:paraId="6BA661C4" w14:textId="77777777" w:rsidR="00A0228E" w:rsidRPr="007F5CD9" w:rsidRDefault="00A0228E" w:rsidP="00A0228E">
      <w:pPr>
        <w:autoSpaceDE w:val="0"/>
        <w:autoSpaceDN w:val="0"/>
        <w:adjustRightInd w:val="0"/>
        <w:spacing w:after="0" w:line="240" w:lineRule="auto"/>
        <w:jc w:val="both"/>
        <w:rPr>
          <w:rFonts w:ascii="Times New Roman" w:hAnsi="Times New Roman" w:cs="Times New Roman"/>
          <w:sz w:val="24"/>
          <w:szCs w:val="24"/>
        </w:rPr>
      </w:pPr>
      <w:r w:rsidRPr="007F5CD9">
        <w:rPr>
          <w:rFonts w:ascii="Times New Roman" w:hAnsi="Times New Roman" w:cs="Times New Roman"/>
          <w:sz w:val="24"/>
          <w:szCs w:val="24"/>
        </w:rPr>
        <w:t>Attualmente risultano dunque vacanti i seguenti posti:</w:t>
      </w:r>
    </w:p>
    <w:p w14:paraId="570E8D03" w14:textId="526EB189" w:rsidR="00C7677B" w:rsidRPr="0085566B" w:rsidRDefault="00C7677B" w:rsidP="0085566B">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85566B">
        <w:rPr>
          <w:rFonts w:ascii="Times New Roman" w:hAnsi="Times New Roman" w:cs="Times New Roman"/>
          <w:sz w:val="24"/>
          <w:szCs w:val="24"/>
        </w:rPr>
        <w:t xml:space="preserve">n. 1 Assistente bibliotecario </w:t>
      </w:r>
      <w:r w:rsidR="007F5CD9" w:rsidRPr="0085566B">
        <w:rPr>
          <w:rFonts w:ascii="Times New Roman" w:hAnsi="Times New Roman" w:cs="Times New Roman"/>
          <w:sz w:val="24"/>
          <w:szCs w:val="24"/>
        </w:rPr>
        <w:t>3</w:t>
      </w:r>
      <w:r w:rsidR="001F2C52" w:rsidRPr="0085566B">
        <w:rPr>
          <w:rFonts w:ascii="Times New Roman" w:hAnsi="Times New Roman" w:cs="Times New Roman"/>
          <w:sz w:val="24"/>
          <w:szCs w:val="24"/>
        </w:rPr>
        <w:t>6</w:t>
      </w:r>
      <w:r w:rsidR="007F5CD9" w:rsidRPr="0085566B">
        <w:rPr>
          <w:rFonts w:ascii="Times New Roman" w:hAnsi="Times New Roman" w:cs="Times New Roman"/>
          <w:sz w:val="24"/>
          <w:szCs w:val="24"/>
        </w:rPr>
        <w:t xml:space="preserve"> ore settimanali </w:t>
      </w:r>
      <w:r w:rsidRPr="0085566B">
        <w:rPr>
          <w:rFonts w:ascii="Times New Roman" w:hAnsi="Times New Roman" w:cs="Times New Roman"/>
          <w:sz w:val="24"/>
          <w:szCs w:val="24"/>
        </w:rPr>
        <w:t xml:space="preserve">presso l’ufficio </w:t>
      </w:r>
      <w:r w:rsidRPr="0085566B">
        <w:rPr>
          <w:rFonts w:ascii="Times New Roman" w:hAnsi="Times New Roman" w:cs="Times New Roman"/>
          <w:bCs/>
          <w:iCs/>
          <w:sz w:val="24"/>
          <w:szCs w:val="24"/>
        </w:rPr>
        <w:t>Biblioteca, Attività culturali e Progetti speciali;</w:t>
      </w:r>
    </w:p>
    <w:p w14:paraId="6B57674F" w14:textId="316FC0E7" w:rsidR="001F2C52" w:rsidRPr="0085566B" w:rsidRDefault="001F2C52" w:rsidP="0085566B">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85566B">
        <w:rPr>
          <w:rFonts w:ascii="Times New Roman" w:hAnsi="Times New Roman" w:cs="Times New Roman"/>
          <w:bCs/>
          <w:iCs/>
          <w:sz w:val="24"/>
          <w:szCs w:val="24"/>
        </w:rPr>
        <w:t xml:space="preserve">n. 1 Assistente amm.vo/contabile 18 ore settimanali </w:t>
      </w:r>
      <w:r w:rsidRPr="0085566B">
        <w:rPr>
          <w:rFonts w:ascii="Times New Roman" w:hAnsi="Times New Roman" w:cs="Times New Roman"/>
          <w:sz w:val="24"/>
          <w:szCs w:val="24"/>
        </w:rPr>
        <w:t xml:space="preserve">presso l’ufficio </w:t>
      </w:r>
      <w:r w:rsidRPr="0085566B">
        <w:rPr>
          <w:rFonts w:ascii="Times New Roman" w:hAnsi="Times New Roman" w:cs="Times New Roman"/>
          <w:bCs/>
          <w:iCs/>
          <w:sz w:val="24"/>
          <w:szCs w:val="24"/>
        </w:rPr>
        <w:t>Biblioteca, Attività culturali e Progetti speciali;</w:t>
      </w:r>
    </w:p>
    <w:p w14:paraId="3085456E" w14:textId="5C0DAD41" w:rsidR="00A0228E" w:rsidRPr="0085566B" w:rsidRDefault="00C7677B" w:rsidP="0085566B">
      <w:pPr>
        <w:pStyle w:val="Paragrafoelenco"/>
        <w:numPr>
          <w:ilvl w:val="0"/>
          <w:numId w:val="35"/>
        </w:numPr>
        <w:autoSpaceDE w:val="0"/>
        <w:autoSpaceDN w:val="0"/>
        <w:adjustRightInd w:val="0"/>
        <w:spacing w:after="0" w:line="240" w:lineRule="auto"/>
        <w:ind w:left="426"/>
        <w:jc w:val="both"/>
        <w:rPr>
          <w:rFonts w:ascii="Times New Roman" w:hAnsi="Times New Roman" w:cs="Times New Roman"/>
          <w:sz w:val="24"/>
          <w:szCs w:val="24"/>
        </w:rPr>
      </w:pPr>
      <w:r w:rsidRPr="0085566B">
        <w:rPr>
          <w:rFonts w:ascii="Times New Roman" w:hAnsi="Times New Roman" w:cs="Times New Roman"/>
          <w:sz w:val="24"/>
          <w:szCs w:val="24"/>
        </w:rPr>
        <w:t>n. 1</w:t>
      </w:r>
      <w:r w:rsidR="00A0228E" w:rsidRPr="0085566B">
        <w:rPr>
          <w:rFonts w:ascii="Times New Roman" w:hAnsi="Times New Roman" w:cs="Times New Roman"/>
          <w:sz w:val="24"/>
          <w:szCs w:val="24"/>
        </w:rPr>
        <w:t xml:space="preserve"> Assistente tecnico 18 ore settimanali presso l’Ufficio Lavori pubblici, cantiere e ambiente</w:t>
      </w:r>
      <w:r w:rsidR="0085566B" w:rsidRPr="0085566B">
        <w:rPr>
          <w:rFonts w:ascii="Times New Roman" w:hAnsi="Times New Roman" w:cs="Times New Roman"/>
          <w:sz w:val="24"/>
          <w:szCs w:val="24"/>
        </w:rPr>
        <w:t>;</w:t>
      </w:r>
    </w:p>
    <w:p w14:paraId="4193EC62" w14:textId="4EF72922" w:rsidR="0085566B" w:rsidRPr="0085566B" w:rsidRDefault="0085566B" w:rsidP="0085566B">
      <w:pPr>
        <w:pStyle w:val="Paragrafoelenco"/>
        <w:numPr>
          <w:ilvl w:val="0"/>
          <w:numId w:val="35"/>
        </w:numPr>
        <w:autoSpaceDE w:val="0"/>
        <w:autoSpaceDN w:val="0"/>
        <w:adjustRightInd w:val="0"/>
        <w:spacing w:after="0" w:line="240" w:lineRule="auto"/>
        <w:ind w:left="426"/>
        <w:jc w:val="both"/>
        <w:rPr>
          <w:rFonts w:ascii="Times New Roman" w:hAnsi="Times New Roman" w:cs="Times New Roman"/>
          <w:sz w:val="24"/>
          <w:szCs w:val="24"/>
        </w:rPr>
      </w:pPr>
      <w:r w:rsidRPr="0085566B">
        <w:rPr>
          <w:rFonts w:ascii="Times New Roman" w:hAnsi="Times New Roman" w:cs="Times New Roman"/>
          <w:sz w:val="24"/>
          <w:szCs w:val="24"/>
        </w:rPr>
        <w:t>n. 1 Cuoco specializzato 36 ore settimanali presso il settore Scuola dell’Infanzia.</w:t>
      </w:r>
    </w:p>
    <w:p w14:paraId="55FD8E9A" w14:textId="77777777" w:rsidR="00DA10E3" w:rsidRDefault="001F2C52" w:rsidP="00A022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 specifica</w:t>
      </w:r>
      <w:r w:rsidR="00DA10E3">
        <w:rPr>
          <w:rFonts w:ascii="Times New Roman" w:hAnsi="Times New Roman" w:cs="Times New Roman"/>
          <w:sz w:val="24"/>
          <w:szCs w:val="24"/>
        </w:rPr>
        <w:t xml:space="preserve"> inoltre</w:t>
      </w:r>
      <w:r>
        <w:rPr>
          <w:rFonts w:ascii="Times New Roman" w:hAnsi="Times New Roman" w:cs="Times New Roman"/>
          <w:sz w:val="24"/>
          <w:szCs w:val="24"/>
        </w:rPr>
        <w:t xml:space="preserve"> che</w:t>
      </w:r>
      <w:r w:rsidR="00DA10E3">
        <w:rPr>
          <w:rFonts w:ascii="Times New Roman" w:hAnsi="Times New Roman" w:cs="Times New Roman"/>
          <w:sz w:val="24"/>
          <w:szCs w:val="24"/>
        </w:rPr>
        <w:t>:</w:t>
      </w:r>
    </w:p>
    <w:p w14:paraId="63D70E93" w14:textId="012C025B" w:rsidR="001F2C52" w:rsidRDefault="001F2C52" w:rsidP="00DA10E3">
      <w:pPr>
        <w:pStyle w:val="Paragrafoelenco"/>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sidRPr="00DA10E3">
        <w:rPr>
          <w:rFonts w:ascii="Times New Roman" w:hAnsi="Times New Roman" w:cs="Times New Roman"/>
          <w:sz w:val="24"/>
          <w:szCs w:val="24"/>
        </w:rPr>
        <w:t>per quanto riguarda il posto di Assistente tecnico con orario a tempo pieno presso l’Ufficio Lavori pubblici, cantiere e ambiente</w:t>
      </w:r>
      <w:r w:rsidR="00DA10E3" w:rsidRPr="00DA10E3">
        <w:rPr>
          <w:rFonts w:ascii="Times New Roman" w:hAnsi="Times New Roman" w:cs="Times New Roman"/>
          <w:sz w:val="24"/>
          <w:szCs w:val="24"/>
        </w:rPr>
        <w:t>,</w:t>
      </w:r>
      <w:r w:rsidRPr="00DA10E3">
        <w:rPr>
          <w:rFonts w:ascii="Times New Roman" w:hAnsi="Times New Roman" w:cs="Times New Roman"/>
          <w:sz w:val="24"/>
          <w:szCs w:val="24"/>
        </w:rPr>
        <w:t xml:space="preserve"> che al momento non risulta coperto, l’Amministrazione ha già disposto l’assunzione a tempo indeterminato del vincitore del concorso </w:t>
      </w:r>
      <w:r w:rsidRPr="00DA10E3">
        <w:rPr>
          <w:rFonts w:ascii="Times New Roman" w:hAnsi="Times New Roman" w:cs="Times New Roman"/>
          <w:bCs/>
          <w:iCs/>
          <w:sz w:val="24"/>
          <w:szCs w:val="24"/>
        </w:rPr>
        <w:t>per la copertura del posto stesso nella figura di Assistente tecnico, categoria C, livello base</w:t>
      </w:r>
      <w:r w:rsidRPr="00DA10E3">
        <w:rPr>
          <w:rFonts w:ascii="Times New Roman" w:hAnsi="Times New Roman" w:cs="Times New Roman"/>
          <w:sz w:val="24"/>
          <w:szCs w:val="24"/>
        </w:rPr>
        <w:t xml:space="preserve"> a partire dal mese di aprile 2024</w:t>
      </w:r>
      <w:r w:rsidR="00DA10E3">
        <w:rPr>
          <w:rFonts w:ascii="Times New Roman" w:hAnsi="Times New Roman" w:cs="Times New Roman"/>
          <w:sz w:val="24"/>
          <w:szCs w:val="24"/>
        </w:rPr>
        <w:t>;</w:t>
      </w:r>
    </w:p>
    <w:p w14:paraId="45DCAE28" w14:textId="6F51A2EB" w:rsidR="00DA10E3" w:rsidRDefault="00DA10E3" w:rsidP="00DA10E3">
      <w:pPr>
        <w:pStyle w:val="Paragrafoelenco"/>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nel corso dell’anno 2024 sarà autorizzato il passaggio diretto presso altro ente del dipendente assunto a tempo indeterminato in qualità di Collaboratore tecnico/informatico presso l’ufficio Urbanistica, edilizia privata e Informatica. Per la copertura di tale posto è già stata indetta apposita procedura di pubblico concorso ed è già stata approvata la graduatoria finale di merito con deliberazione della Giunta comunale n. 19 del 14.02.2024;</w:t>
      </w:r>
      <w:r w:rsidR="00270502">
        <w:rPr>
          <w:rFonts w:ascii="Times New Roman" w:hAnsi="Times New Roman" w:cs="Times New Roman"/>
          <w:sz w:val="24"/>
          <w:szCs w:val="24"/>
        </w:rPr>
        <w:t xml:space="preserve"> è intenzione dell’Amministrazione coprire il posto a tempo indeterminato entro il mese di aprile 2024;</w:t>
      </w:r>
    </w:p>
    <w:p w14:paraId="7EFECAD3" w14:textId="045B8FBF" w:rsidR="00DA10E3" w:rsidRPr="00DA10E3" w:rsidRDefault="00DA10E3" w:rsidP="00DA10E3">
      <w:pPr>
        <w:pStyle w:val="Paragrafoelenco"/>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nel corso dell’anno 2024 sarà autorizzato il passaggio diretto presso altro ente del</w:t>
      </w:r>
      <w:r w:rsidR="00C934CA">
        <w:rPr>
          <w:rFonts w:ascii="Times New Roman" w:hAnsi="Times New Roman" w:cs="Times New Roman"/>
          <w:sz w:val="24"/>
          <w:szCs w:val="24"/>
        </w:rPr>
        <w:t>la</w:t>
      </w:r>
      <w:r>
        <w:rPr>
          <w:rFonts w:ascii="Times New Roman" w:hAnsi="Times New Roman" w:cs="Times New Roman"/>
          <w:sz w:val="24"/>
          <w:szCs w:val="24"/>
        </w:rPr>
        <w:t xml:space="preserve"> dipendente assunt</w:t>
      </w:r>
      <w:r w:rsidR="00C934CA">
        <w:rPr>
          <w:rFonts w:ascii="Times New Roman" w:hAnsi="Times New Roman" w:cs="Times New Roman"/>
          <w:sz w:val="24"/>
          <w:szCs w:val="24"/>
        </w:rPr>
        <w:t>a</w:t>
      </w:r>
      <w:r>
        <w:rPr>
          <w:rFonts w:ascii="Times New Roman" w:hAnsi="Times New Roman" w:cs="Times New Roman"/>
          <w:sz w:val="24"/>
          <w:szCs w:val="24"/>
        </w:rPr>
        <w:t xml:space="preserve"> a tempo indeterminato in qualità di Assistente amm.vo/contabile presso l’ufficio Segreteria, Affari generali e Sport. Per la copertura di tale posto si procederà mediante utilizzo di graduatorie </w:t>
      </w:r>
      <w:r w:rsidR="008A5398">
        <w:rPr>
          <w:rFonts w:ascii="Times New Roman" w:hAnsi="Times New Roman" w:cs="Times New Roman"/>
          <w:sz w:val="24"/>
          <w:szCs w:val="24"/>
        </w:rPr>
        <w:t>in corso di validità proprie o di altri enti.</w:t>
      </w:r>
    </w:p>
    <w:p w14:paraId="75495073" w14:textId="77777777" w:rsidR="002D209F" w:rsidRPr="00B029A5" w:rsidRDefault="002D209F"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20D60554" w14:textId="0B33A0D3" w:rsidR="00B92A1E" w:rsidRPr="00842D46" w:rsidRDefault="00B92A1E" w:rsidP="00B92A1E">
      <w:pPr>
        <w:autoSpaceDE w:val="0"/>
        <w:autoSpaceDN w:val="0"/>
        <w:adjustRightInd w:val="0"/>
        <w:spacing w:after="0" w:line="240" w:lineRule="auto"/>
        <w:jc w:val="both"/>
        <w:rPr>
          <w:rFonts w:ascii="Times New Roman" w:hAnsi="Times New Roman" w:cs="Times New Roman"/>
          <w:b/>
          <w:bCs/>
          <w:i/>
          <w:sz w:val="24"/>
          <w:szCs w:val="24"/>
        </w:rPr>
      </w:pPr>
      <w:r w:rsidRPr="00842D46">
        <w:rPr>
          <w:rFonts w:ascii="Times New Roman" w:hAnsi="Times New Roman" w:cs="Times New Roman"/>
          <w:b/>
          <w:bCs/>
          <w:i/>
          <w:sz w:val="24"/>
          <w:szCs w:val="24"/>
        </w:rPr>
        <w:t xml:space="preserve">PARAGRAFO </w:t>
      </w:r>
      <w:r w:rsidR="00C7677B" w:rsidRPr="00842D46">
        <w:rPr>
          <w:rFonts w:ascii="Times New Roman" w:hAnsi="Times New Roman" w:cs="Times New Roman"/>
          <w:b/>
          <w:bCs/>
          <w:i/>
          <w:sz w:val="24"/>
          <w:szCs w:val="24"/>
        </w:rPr>
        <w:t>3</w:t>
      </w:r>
      <w:r w:rsidRPr="00842D46">
        <w:rPr>
          <w:rFonts w:ascii="Times New Roman" w:hAnsi="Times New Roman" w:cs="Times New Roman"/>
          <w:b/>
          <w:bCs/>
          <w:i/>
          <w:sz w:val="24"/>
          <w:szCs w:val="24"/>
        </w:rPr>
        <w:t>. CESSAZIONI DAL SERVIZIO, PROGRAMMA NUOVE ASSUNZIONI E MODALIT</w:t>
      </w:r>
      <w:r w:rsidR="00EC1040" w:rsidRPr="00842D46">
        <w:rPr>
          <w:rFonts w:ascii="Times New Roman" w:hAnsi="Times New Roman" w:cs="Times New Roman"/>
          <w:b/>
          <w:bCs/>
          <w:i/>
          <w:sz w:val="24"/>
          <w:szCs w:val="24"/>
        </w:rPr>
        <w:t>Á</w:t>
      </w:r>
      <w:r w:rsidRPr="00842D46">
        <w:rPr>
          <w:rFonts w:ascii="Times New Roman" w:hAnsi="Times New Roman" w:cs="Times New Roman"/>
          <w:b/>
          <w:bCs/>
          <w:i/>
          <w:sz w:val="24"/>
          <w:szCs w:val="24"/>
        </w:rPr>
        <w:t xml:space="preserve"> DI FINANZIAMENTO.</w:t>
      </w:r>
    </w:p>
    <w:p w14:paraId="4D9720FC" w14:textId="77777777" w:rsidR="00131B9A" w:rsidRPr="00BA3A24" w:rsidRDefault="00131B9A" w:rsidP="00B92A1E">
      <w:pPr>
        <w:autoSpaceDE w:val="0"/>
        <w:autoSpaceDN w:val="0"/>
        <w:adjustRightInd w:val="0"/>
        <w:spacing w:after="0" w:line="240" w:lineRule="auto"/>
        <w:jc w:val="both"/>
        <w:rPr>
          <w:rFonts w:ascii="Times New Roman" w:hAnsi="Times New Roman" w:cs="Times New Roman"/>
          <w:b/>
          <w:bCs/>
          <w:i/>
          <w:sz w:val="24"/>
          <w:szCs w:val="24"/>
          <w:highlight w:val="yellow"/>
        </w:rPr>
      </w:pPr>
    </w:p>
    <w:p w14:paraId="7C6DFD5F" w14:textId="77777777" w:rsidR="00EC1040" w:rsidRPr="00CB0912" w:rsidRDefault="00EC1040" w:rsidP="00EC1040">
      <w:pPr>
        <w:autoSpaceDE w:val="0"/>
        <w:autoSpaceDN w:val="0"/>
        <w:adjustRightInd w:val="0"/>
        <w:spacing w:after="0" w:line="240" w:lineRule="auto"/>
        <w:jc w:val="both"/>
        <w:rPr>
          <w:rFonts w:ascii="Times New Roman" w:hAnsi="Times New Roman" w:cs="Times New Roman"/>
          <w:sz w:val="24"/>
          <w:szCs w:val="24"/>
        </w:rPr>
      </w:pPr>
      <w:r w:rsidRPr="00CB0912">
        <w:rPr>
          <w:rFonts w:ascii="Times New Roman" w:hAnsi="Times New Roman" w:cs="Times New Roman"/>
          <w:sz w:val="24"/>
          <w:szCs w:val="24"/>
        </w:rPr>
        <w:t>Per quanto riguarda il quadro giuridico di riferimento, si rileva che:</w:t>
      </w:r>
    </w:p>
    <w:p w14:paraId="229E0EDD" w14:textId="77777777" w:rsidR="00EC1040" w:rsidRPr="004127FA" w:rsidRDefault="00EC1040" w:rsidP="00EC1040">
      <w:pPr>
        <w:autoSpaceDE w:val="0"/>
        <w:autoSpaceDN w:val="0"/>
        <w:adjustRightInd w:val="0"/>
        <w:spacing w:after="0" w:line="240" w:lineRule="auto"/>
        <w:jc w:val="both"/>
        <w:rPr>
          <w:rFonts w:ascii="Times New Roman" w:hAnsi="Times New Roman" w:cs="Times New Roman"/>
          <w:bCs/>
          <w:sz w:val="24"/>
          <w:szCs w:val="24"/>
        </w:rPr>
      </w:pPr>
      <w:r w:rsidRPr="00CB0912">
        <w:rPr>
          <w:rFonts w:ascii="Times New Roman" w:hAnsi="Times New Roman" w:cs="Times New Roman"/>
          <w:bCs/>
          <w:sz w:val="24"/>
          <w:szCs w:val="24"/>
        </w:rPr>
        <w:lastRenderedPageBreak/>
        <w:t xml:space="preserve">1. le modifiche apportate all'articolo 6 del D.lgs. n. 165/2001 hanno comportato il superamento della tradizionale determinazione del fabbisogno delle amministrazioni ancorata alla dotazione organica e l'introduzione di un piano riferito al fabbisogno effettivo di personale. In pratica, l'assetto organizzativo viene affidato non più ad uno strumento programmatico, necessariamente statico, ma ad un </w:t>
      </w:r>
      <w:r w:rsidRPr="004127FA">
        <w:rPr>
          <w:rFonts w:ascii="Times New Roman" w:hAnsi="Times New Roman" w:cs="Times New Roman"/>
          <w:bCs/>
          <w:sz w:val="24"/>
          <w:szCs w:val="24"/>
        </w:rPr>
        <w:t>piano essenzialmente gestionale, di natura dinamica;</w:t>
      </w:r>
    </w:p>
    <w:p w14:paraId="24ACF6C0" w14:textId="3BD1D34B" w:rsidR="00EC1040" w:rsidRPr="009B71A4" w:rsidRDefault="00EC1040" w:rsidP="0085566B">
      <w:pPr>
        <w:tabs>
          <w:tab w:val="left" w:pos="0"/>
          <w:tab w:val="right" w:pos="9649"/>
        </w:tabs>
        <w:spacing w:before="120" w:after="0"/>
        <w:jc w:val="both"/>
        <w:rPr>
          <w:rFonts w:ascii="Times New Roman" w:hAnsi="Times New Roman" w:cs="Times New Roman"/>
          <w:sz w:val="24"/>
          <w:szCs w:val="24"/>
        </w:rPr>
      </w:pPr>
      <w:r w:rsidRPr="004127FA">
        <w:rPr>
          <w:rFonts w:ascii="Times New Roman" w:hAnsi="Times New Roman" w:cs="Times New Roman"/>
          <w:bCs/>
          <w:sz w:val="24"/>
          <w:szCs w:val="24"/>
        </w:rPr>
        <w:t>2. nel 202</w:t>
      </w:r>
      <w:r w:rsidR="00CB0912" w:rsidRPr="004127FA">
        <w:rPr>
          <w:rFonts w:ascii="Times New Roman" w:hAnsi="Times New Roman" w:cs="Times New Roman"/>
          <w:bCs/>
          <w:sz w:val="24"/>
          <w:szCs w:val="24"/>
        </w:rPr>
        <w:t>4</w:t>
      </w:r>
      <w:r w:rsidRPr="004127FA">
        <w:rPr>
          <w:rFonts w:ascii="Times New Roman" w:hAnsi="Times New Roman" w:cs="Times New Roman"/>
          <w:bCs/>
          <w:sz w:val="24"/>
          <w:szCs w:val="24"/>
        </w:rPr>
        <w:t>, come per il 20</w:t>
      </w:r>
      <w:r w:rsidR="00024F2C" w:rsidRPr="004127FA">
        <w:rPr>
          <w:rFonts w:ascii="Times New Roman" w:hAnsi="Times New Roman" w:cs="Times New Roman"/>
          <w:bCs/>
          <w:sz w:val="24"/>
          <w:szCs w:val="24"/>
        </w:rPr>
        <w:t>2</w:t>
      </w:r>
      <w:r w:rsidR="00CB0912" w:rsidRPr="004127FA">
        <w:rPr>
          <w:rFonts w:ascii="Times New Roman" w:hAnsi="Times New Roman" w:cs="Times New Roman"/>
          <w:bCs/>
          <w:sz w:val="24"/>
          <w:szCs w:val="24"/>
        </w:rPr>
        <w:t>3</w:t>
      </w:r>
      <w:r w:rsidRPr="004127FA">
        <w:rPr>
          <w:rFonts w:ascii="Times New Roman" w:hAnsi="Times New Roman" w:cs="Times New Roman"/>
          <w:bCs/>
          <w:sz w:val="24"/>
          <w:szCs w:val="24"/>
        </w:rPr>
        <w:t xml:space="preserve">, </w:t>
      </w:r>
      <w:r w:rsidRPr="009B71A4">
        <w:rPr>
          <w:rFonts w:ascii="Times New Roman" w:hAnsi="Times New Roman" w:cs="Times New Roman"/>
          <w:bCs/>
          <w:sz w:val="24"/>
          <w:szCs w:val="24"/>
        </w:rPr>
        <w:t xml:space="preserve">sono ammesse assunzioni di personale in virtù dell'articolo articolo 8, </w:t>
      </w:r>
      <w:r w:rsidRPr="009B71A4">
        <w:rPr>
          <w:rFonts w:ascii="Times New Roman" w:hAnsi="Times New Roman" w:cs="Times New Roman"/>
          <w:sz w:val="24"/>
          <w:szCs w:val="24"/>
        </w:rPr>
        <w:t>comma 3.1 della Lp 27.12.2010 n. 27, come modificato da una serie di norme successive, nel testo attuale che recita:</w:t>
      </w:r>
    </w:p>
    <w:p w14:paraId="1DB10B3B"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3.1. Fatto salvo quanto previsto dall'articolo 8 ter relativamente alle assunzioni di segretari comunali, a decorrere dal 2021, i comuni possono assumere personale nei limiti della spesa sostenuta nel corso del 2019 e secondo quanto previsto da questo articolo.</w:t>
      </w:r>
    </w:p>
    <w:p w14:paraId="60740C3C"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 I comuni con popolazione inferiore a 5.000 abitanti la cui dotazione di personale non raggiunge lo standard di personale, definito d'intesa tra la Provincia e il Consiglio delle autonomie locali, possono assumere personale secondo quanto previsto dalla medesima intesa.</w:t>
      </w:r>
    </w:p>
    <w:p w14:paraId="0EB80635"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 bis. Nell'ambito dell'intesa tra la Provincia e il Consiglio delle autonomie locali sono stabiliti limiti, criteri e modalità in base ai quali i comuni con popolazione inferiore a 5.000 abitanti possono assumere ulteriore personale se continuano ad aderire volontariamente ad una gestione associata o costituiscono una gestione associata. Se a una o più delle gestioni associate previste da questo comma partecipa anche la comunità, quest'ultima può assumere un'ulteriore unità di personale, con oneri a carico dei comuni aderenti alla gestione associata.</w:t>
      </w:r>
    </w:p>
    <w:p w14:paraId="65055776"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3.2.1. I comuni con popolazione superiore a 5.000 abitanti possono assumere personale nei limiti e secondo i criteri e le modalità definiti nell'ambito dell'intesa prevista dal comma 3.2, quando ricorre una delle seguenti ipotesi:</w:t>
      </w:r>
    </w:p>
    <w:p w14:paraId="29AD7EFD"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a)    nell'anno 2019 il comune ha raggiunto un obiettivo di risparmio di spesa sulla missione 1 (Servizi istituzionali, generali e di gestione) del bilancio comunale superiore a quello assegnato ai sensi del comma 1 bis, nel limite di tale eccedenza;</w:t>
      </w:r>
    </w:p>
    <w:p w14:paraId="51E234F0"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b)    il comune continua ad aderire volontariamente a una gestione associata o ricostituisce una gestione associata.</w:t>
      </w:r>
    </w:p>
    <w:p w14:paraId="516CE39C" w14:textId="77777777" w:rsidR="0085566B" w:rsidRPr="0085566B" w:rsidRDefault="0085566B" w:rsidP="0085566B">
      <w:pPr>
        <w:pStyle w:val="NormaleWeb"/>
        <w:spacing w:before="0" w:beforeAutospacing="0" w:after="0"/>
        <w:jc w:val="both"/>
        <w:rPr>
          <w:rStyle w:val="provvnumcomma"/>
          <w:i/>
          <w:iCs/>
        </w:rPr>
      </w:pPr>
      <w:r w:rsidRPr="0085566B">
        <w:rPr>
          <w:rStyle w:val="provvnumcomma"/>
          <w:i/>
          <w:iCs/>
        </w:rPr>
        <w:t>3.2.2. Gli enti locali possono comunque assumere personale a tempo indeterminato e determinato a seguito di cessazione dal servizio di personale necessario per l'assolvimento di adempimenti obbligatori previsti da disposizioni statali o provinciali, o per assicurare lo svolgimento di un servizio pubblico essenziale o di un servizio i cui oneri sono completamente coperti dalle relative entrate tariffarie a condizione che ciò non determini aumenti di imposte, tasse e tributi, o se il relativo onere è interamente sostenuto attraverso finanziamenti provinciali, dello Stato o dell'Unione europea, nella misura consentita dal finanziamento. Sono sempre ammesse le assunzioni obbligatorie a tutela di categorie protette.</w:t>
      </w:r>
    </w:p>
    <w:p w14:paraId="01351AF9" w14:textId="77777777" w:rsidR="0085566B" w:rsidRDefault="0085566B" w:rsidP="0085566B">
      <w:pPr>
        <w:pStyle w:val="NormaleWeb"/>
        <w:spacing w:before="0" w:beforeAutospacing="0" w:after="0"/>
        <w:jc w:val="both"/>
        <w:rPr>
          <w:rStyle w:val="provvnumcomma"/>
          <w:i/>
          <w:iCs/>
        </w:rPr>
      </w:pPr>
      <w:r w:rsidRPr="0085566B">
        <w:rPr>
          <w:rStyle w:val="provvnumcomma"/>
          <w:i/>
          <w:iCs/>
        </w:rPr>
        <w:t>3.2.3. Gli enti locali possono assumere personale a tempo determinato per la sostituzione di personale assente che ha diritto alla conservazione del posto o per colmare le frazioni di orario non coperte da personale che ha ottenuto la riduzione dell'orario di servizio, o in caso di comando presso la Provincia o di comando da parte di un comune verso un altro ente con il quale non ha in essere una convenzione di gestione associata.</w:t>
      </w:r>
    </w:p>
    <w:p w14:paraId="73CB595A" w14:textId="77777777" w:rsidR="0085566B" w:rsidRDefault="0085566B" w:rsidP="0085566B">
      <w:pPr>
        <w:pStyle w:val="NormaleWeb"/>
        <w:spacing w:before="0" w:beforeAutospacing="0" w:after="0"/>
        <w:jc w:val="both"/>
        <w:rPr>
          <w:rStyle w:val="provvnumcomma"/>
          <w:i/>
          <w:iCs/>
        </w:rPr>
      </w:pPr>
    </w:p>
    <w:p w14:paraId="7042E6E7" w14:textId="6D586944" w:rsidR="004127FA" w:rsidRPr="004127FA" w:rsidRDefault="004127FA" w:rsidP="0085566B">
      <w:pPr>
        <w:pStyle w:val="NormaleWeb"/>
        <w:spacing w:before="0" w:beforeAutospacing="0" w:after="0"/>
        <w:jc w:val="both"/>
      </w:pPr>
      <w:r w:rsidRPr="004127FA">
        <w:t>La disciplina in materia di personale degli enti locali è stata adeguata unificando le deliberazioni della Giunta provinciale n. 592/2021 e n. 1503/2021 in un unico provvedimento: la deliberazione n. 1798 del 07.10.2022.</w:t>
      </w:r>
    </w:p>
    <w:p w14:paraId="51A12AC5" w14:textId="77777777" w:rsidR="004127FA" w:rsidRPr="004127FA" w:rsidRDefault="004127FA" w:rsidP="0085566B">
      <w:pPr>
        <w:pStyle w:val="NormaleWeb"/>
        <w:spacing w:before="0" w:beforeAutospacing="0" w:after="0"/>
        <w:jc w:val="both"/>
      </w:pPr>
      <w:r w:rsidRPr="004127FA">
        <w:t xml:space="preserve">Di seguito la disciplina in materia di personale, regolamentata dalla deliberazione della Giunta provinciale n. 1798 di data 07.10.2022, è stata confermata e implementata con deliberazione della Giunta provinciale n. 726 di data 28.04.2023, che ha previsto l’introduzione delle seguenti parziali modifiche: per i comuni che continuano ad aderire volontariamente ad una gestione associata o che costituiscono una gestione associata non solo con almeno un altro comune, ma anche con una </w:t>
      </w:r>
      <w:r w:rsidRPr="004127FA">
        <w:lastRenderedPageBreak/>
        <w:t>Comunità o con il Comun General de Fascia, è possibile procedere all’assunzione di personale incrementale nella misura di un’unità per ogni comune e comunità aderente e con il vincolo di adibire il personale neoassunto ad almeno uno dei compiti/attività in convenzione.</w:t>
      </w:r>
    </w:p>
    <w:p w14:paraId="34DBD338" w14:textId="0419DEA5" w:rsidR="004127FA" w:rsidRPr="004127FA" w:rsidRDefault="004127FA" w:rsidP="004127FA">
      <w:pPr>
        <w:pStyle w:val="NormaleWeb"/>
        <w:jc w:val="both"/>
        <w:rPr>
          <w:i/>
          <w:iCs/>
        </w:rPr>
      </w:pPr>
      <w:r w:rsidRPr="004127FA">
        <w:t>La deliberazione della Giunta provinciale n. 726 di data 28.04.2023 “Disciplina per le assunzioni del personale dei comuni” ed in particolare l’allegato A punto 2 “Norme per l’assunzione di personale dipendente per i Comuni con popolazione superiore ai 5000 abitanti” recita: “</w:t>
      </w:r>
      <w:r w:rsidRPr="004127FA">
        <w:rPr>
          <w:i/>
          <w:iCs/>
        </w:rPr>
        <w:t>I comuni con popolazione superiore a 5.000 abitanti possono assumere purché il volume complessivo della spesa del personale dell’anno di assunzione non superi quella del 2019 (indipendentemente dal fatto che si tratti di spesa a carico della Missione 1 o di altre Missioni del bilancio) e con i medesimi criteri di calcolo dei Comuni con popolazione inferiore a 5.000 abitanti di cui al precedente paragrafo, salvo quanto di seguito precisato.</w:t>
      </w:r>
      <w:r w:rsidRPr="000E36B3">
        <w:rPr>
          <w:i/>
          <w:iCs/>
        </w:rPr>
        <w:t xml:space="preserve"> </w:t>
      </w:r>
    </w:p>
    <w:p w14:paraId="7D18A673" w14:textId="6BE6102D" w:rsidR="00EC1040" w:rsidRPr="00CB0912" w:rsidRDefault="00EC1040" w:rsidP="00EC1040">
      <w:pPr>
        <w:tabs>
          <w:tab w:val="left" w:pos="0"/>
          <w:tab w:val="right" w:pos="9649"/>
        </w:tabs>
        <w:spacing w:before="120"/>
        <w:jc w:val="both"/>
        <w:rPr>
          <w:rFonts w:ascii="Times New Roman" w:hAnsi="Times New Roman" w:cs="Times New Roman"/>
          <w:sz w:val="24"/>
          <w:szCs w:val="24"/>
        </w:rPr>
      </w:pPr>
      <w:r w:rsidRPr="00CB0912">
        <w:rPr>
          <w:rFonts w:ascii="Times New Roman" w:hAnsi="Times New Roman" w:cs="Times New Roman"/>
          <w:sz w:val="24"/>
          <w:szCs w:val="24"/>
        </w:rPr>
        <w:t>Ne deriva che anche per il 202</w:t>
      </w:r>
      <w:r w:rsidR="00CB0912" w:rsidRPr="00CB0912">
        <w:rPr>
          <w:rFonts w:ascii="Times New Roman" w:hAnsi="Times New Roman" w:cs="Times New Roman"/>
          <w:sz w:val="24"/>
          <w:szCs w:val="24"/>
        </w:rPr>
        <w:t>4</w:t>
      </w:r>
      <w:r w:rsidRPr="00CB0912">
        <w:rPr>
          <w:rFonts w:ascii="Times New Roman" w:hAnsi="Times New Roman" w:cs="Times New Roman"/>
          <w:sz w:val="24"/>
          <w:szCs w:val="24"/>
        </w:rPr>
        <w:t xml:space="preserve"> trova applicazione quanto sopra riportato.</w:t>
      </w:r>
    </w:p>
    <w:p w14:paraId="32737C85" w14:textId="562434BD" w:rsidR="009973F7" w:rsidRPr="00AB2318" w:rsidRDefault="00CE732F" w:rsidP="00EC1040">
      <w:pPr>
        <w:tabs>
          <w:tab w:val="left" w:pos="0"/>
          <w:tab w:val="right" w:pos="9649"/>
        </w:tabs>
        <w:spacing w:before="120"/>
        <w:jc w:val="both"/>
        <w:rPr>
          <w:rFonts w:ascii="Times New Roman" w:hAnsi="Times New Roman" w:cs="Times New Roman"/>
          <w:sz w:val="24"/>
          <w:szCs w:val="24"/>
        </w:rPr>
      </w:pPr>
      <w:r>
        <w:rPr>
          <w:rFonts w:ascii="Times New Roman" w:hAnsi="Times New Roman" w:cs="Times New Roman"/>
          <w:sz w:val="24"/>
          <w:szCs w:val="24"/>
        </w:rPr>
        <w:t>L</w:t>
      </w:r>
      <w:r w:rsidR="00EC1040" w:rsidRPr="00CB0912">
        <w:rPr>
          <w:rFonts w:ascii="Times New Roman" w:hAnsi="Times New Roman" w:cs="Times New Roman"/>
          <w:sz w:val="24"/>
          <w:szCs w:val="24"/>
        </w:rPr>
        <w:t xml:space="preserve">a </w:t>
      </w:r>
      <w:r w:rsidR="00EC1040" w:rsidRPr="00AB2318">
        <w:rPr>
          <w:rFonts w:ascii="Times New Roman" w:hAnsi="Times New Roman" w:cs="Times New Roman"/>
          <w:sz w:val="24"/>
          <w:szCs w:val="24"/>
        </w:rPr>
        <w:t>spesa per il personale prevista per l’esercizio 202</w:t>
      </w:r>
      <w:r w:rsidR="00CB0912" w:rsidRPr="00AB2318">
        <w:rPr>
          <w:rFonts w:ascii="Times New Roman" w:hAnsi="Times New Roman" w:cs="Times New Roman"/>
          <w:sz w:val="24"/>
          <w:szCs w:val="24"/>
        </w:rPr>
        <w:t>4</w:t>
      </w:r>
      <w:r>
        <w:rPr>
          <w:rFonts w:ascii="Times New Roman" w:hAnsi="Times New Roman" w:cs="Times New Roman"/>
          <w:sz w:val="24"/>
          <w:szCs w:val="24"/>
        </w:rPr>
        <w:t xml:space="preserve"> risulta </w:t>
      </w:r>
      <w:r w:rsidR="00EC1040" w:rsidRPr="00AB2318">
        <w:rPr>
          <w:rFonts w:ascii="Times New Roman" w:hAnsi="Times New Roman" w:cs="Times New Roman"/>
          <w:sz w:val="24"/>
          <w:szCs w:val="24"/>
        </w:rPr>
        <w:t>inferiore alla spesa per il personale dell’anno 2019</w:t>
      </w:r>
      <w:r>
        <w:rPr>
          <w:rFonts w:ascii="Times New Roman" w:hAnsi="Times New Roman" w:cs="Times New Roman"/>
          <w:sz w:val="24"/>
          <w:szCs w:val="24"/>
        </w:rPr>
        <w:t xml:space="preserve"> e</w:t>
      </w:r>
      <w:r w:rsidR="009B71A4">
        <w:rPr>
          <w:rFonts w:ascii="Times New Roman" w:hAnsi="Times New Roman" w:cs="Times New Roman"/>
          <w:sz w:val="24"/>
          <w:szCs w:val="24"/>
        </w:rPr>
        <w:t xml:space="preserve"> </w:t>
      </w:r>
      <w:r w:rsidR="00EC1040" w:rsidRPr="00AB2318">
        <w:rPr>
          <w:rFonts w:ascii="Times New Roman" w:hAnsi="Times New Roman" w:cs="Times New Roman"/>
          <w:sz w:val="24"/>
          <w:szCs w:val="24"/>
        </w:rPr>
        <w:t xml:space="preserve">pertanto il Comune può procedere a nuove assunzioni, sia a tempo determinato che a tempo indeterminato, nel limite della spesa sostenuta nel corso del 2019. </w:t>
      </w:r>
    </w:p>
    <w:tbl>
      <w:tblPr>
        <w:tblStyle w:val="Grigliatabella"/>
        <w:tblW w:w="0" w:type="auto"/>
        <w:tblLayout w:type="fixed"/>
        <w:tblLook w:val="04A0" w:firstRow="1" w:lastRow="0" w:firstColumn="1" w:lastColumn="0" w:noHBand="0" w:noVBand="1"/>
      </w:tblPr>
      <w:tblGrid>
        <w:gridCol w:w="3209"/>
        <w:gridCol w:w="3209"/>
        <w:gridCol w:w="3210"/>
      </w:tblGrid>
      <w:tr w:rsidR="00AB05D3" w:rsidRPr="00AB2318" w14:paraId="40913669" w14:textId="77777777" w:rsidTr="00393917">
        <w:tc>
          <w:tcPr>
            <w:tcW w:w="9628" w:type="dxa"/>
            <w:gridSpan w:val="3"/>
          </w:tcPr>
          <w:p w14:paraId="477DCF94" w14:textId="7944BDDA" w:rsidR="00AB05D3" w:rsidRPr="00AB2318" w:rsidRDefault="00AB05D3" w:rsidP="00CF1091">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RAFFRONTO SPESA DOTAZIONE EFFETTIVA E FABBISOGNO POTENZIALE</w:t>
            </w:r>
          </w:p>
        </w:tc>
      </w:tr>
      <w:tr w:rsidR="00393917" w:rsidRPr="00AB2318" w14:paraId="24D467BE" w14:textId="77777777" w:rsidTr="00D53B0C">
        <w:trPr>
          <w:trHeight w:val="865"/>
        </w:trPr>
        <w:tc>
          <w:tcPr>
            <w:tcW w:w="3209" w:type="dxa"/>
          </w:tcPr>
          <w:p w14:paraId="1DE1253A" w14:textId="77777777" w:rsidR="00393917" w:rsidRPr="00AB2318" w:rsidRDefault="00393917" w:rsidP="00AB05D3">
            <w:pPr>
              <w:autoSpaceDE w:val="0"/>
              <w:autoSpaceDN w:val="0"/>
              <w:adjustRightInd w:val="0"/>
              <w:jc w:val="both"/>
              <w:rPr>
                <w:rFonts w:ascii="Times New Roman" w:hAnsi="Times New Roman" w:cs="Times New Roman"/>
                <w:sz w:val="24"/>
                <w:szCs w:val="24"/>
              </w:rPr>
            </w:pPr>
          </w:p>
        </w:tc>
        <w:tc>
          <w:tcPr>
            <w:tcW w:w="3209" w:type="dxa"/>
            <w:vAlign w:val="center"/>
          </w:tcPr>
          <w:p w14:paraId="46C87F43" w14:textId="55E02C79"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Assestato</w:t>
            </w:r>
          </w:p>
          <w:p w14:paraId="615DD5B2" w14:textId="189FD559"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anno 2019</w:t>
            </w:r>
          </w:p>
        </w:tc>
        <w:tc>
          <w:tcPr>
            <w:tcW w:w="3210" w:type="dxa"/>
            <w:vAlign w:val="center"/>
          </w:tcPr>
          <w:p w14:paraId="2C319537" w14:textId="77777777" w:rsidR="00D53B0C" w:rsidRPr="00AB2318" w:rsidRDefault="00D53B0C" w:rsidP="00AB05D3">
            <w:pPr>
              <w:autoSpaceDE w:val="0"/>
              <w:autoSpaceDN w:val="0"/>
              <w:adjustRightInd w:val="0"/>
              <w:jc w:val="center"/>
              <w:rPr>
                <w:rFonts w:ascii="Times New Roman" w:hAnsi="Times New Roman" w:cs="Times New Roman"/>
                <w:b/>
                <w:sz w:val="24"/>
                <w:szCs w:val="24"/>
              </w:rPr>
            </w:pPr>
          </w:p>
          <w:p w14:paraId="7B255B78" w14:textId="7E19507C"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Fabbisogno potenziale</w:t>
            </w:r>
          </w:p>
          <w:p w14:paraId="36B0D730" w14:textId="0AAE0BD2" w:rsidR="00393917" w:rsidRPr="00AB2318" w:rsidRDefault="00393917" w:rsidP="00AB05D3">
            <w:pPr>
              <w:autoSpaceDE w:val="0"/>
              <w:autoSpaceDN w:val="0"/>
              <w:adjustRightInd w:val="0"/>
              <w:jc w:val="center"/>
              <w:rPr>
                <w:rFonts w:ascii="Times New Roman" w:hAnsi="Times New Roman" w:cs="Times New Roman"/>
                <w:b/>
                <w:sz w:val="24"/>
                <w:szCs w:val="24"/>
              </w:rPr>
            </w:pPr>
            <w:r w:rsidRPr="00AB2318">
              <w:rPr>
                <w:rFonts w:ascii="Times New Roman" w:hAnsi="Times New Roman" w:cs="Times New Roman"/>
                <w:b/>
                <w:sz w:val="24"/>
                <w:szCs w:val="24"/>
              </w:rPr>
              <w:t>anno 202</w:t>
            </w:r>
            <w:r w:rsidR="00E3346F">
              <w:rPr>
                <w:rFonts w:ascii="Times New Roman" w:hAnsi="Times New Roman" w:cs="Times New Roman"/>
                <w:b/>
                <w:sz w:val="24"/>
                <w:szCs w:val="24"/>
              </w:rPr>
              <w:t>4</w:t>
            </w:r>
          </w:p>
          <w:p w14:paraId="7B2A6793" w14:textId="2ABADA54" w:rsidR="00393917" w:rsidRPr="00AB2318" w:rsidRDefault="00393917" w:rsidP="00AB05D3">
            <w:pPr>
              <w:autoSpaceDE w:val="0"/>
              <w:autoSpaceDN w:val="0"/>
              <w:adjustRightInd w:val="0"/>
              <w:jc w:val="center"/>
              <w:rPr>
                <w:rFonts w:ascii="Times New Roman" w:hAnsi="Times New Roman" w:cs="Times New Roman"/>
                <w:b/>
                <w:sz w:val="24"/>
                <w:szCs w:val="24"/>
              </w:rPr>
            </w:pPr>
          </w:p>
        </w:tc>
      </w:tr>
      <w:tr w:rsidR="00393917" w:rsidRPr="00AB2318" w14:paraId="6B1967B0" w14:textId="77777777" w:rsidTr="00D53B0C">
        <w:trPr>
          <w:trHeight w:val="314"/>
        </w:trPr>
        <w:tc>
          <w:tcPr>
            <w:tcW w:w="3209" w:type="dxa"/>
          </w:tcPr>
          <w:p w14:paraId="168CF1E4" w14:textId="77777777" w:rsidR="00393917" w:rsidRPr="00AB2318" w:rsidRDefault="00393917" w:rsidP="00CF1091">
            <w:pPr>
              <w:autoSpaceDE w:val="0"/>
              <w:autoSpaceDN w:val="0"/>
              <w:adjustRightInd w:val="0"/>
              <w:rPr>
                <w:rFonts w:ascii="Times New Roman" w:hAnsi="Times New Roman" w:cs="Times New Roman"/>
                <w:b/>
                <w:bCs/>
                <w:sz w:val="24"/>
                <w:szCs w:val="24"/>
              </w:rPr>
            </w:pPr>
            <w:r w:rsidRPr="00AB2318">
              <w:rPr>
                <w:rFonts w:ascii="Times New Roman" w:hAnsi="Times New Roman" w:cs="Times New Roman"/>
                <w:b/>
                <w:bCs/>
                <w:sz w:val="24"/>
                <w:szCs w:val="24"/>
              </w:rPr>
              <w:t>Totale</w:t>
            </w:r>
          </w:p>
        </w:tc>
        <w:tc>
          <w:tcPr>
            <w:tcW w:w="3209" w:type="dxa"/>
            <w:vAlign w:val="center"/>
          </w:tcPr>
          <w:p w14:paraId="38288395" w14:textId="0E3A3D2F" w:rsidR="00393917" w:rsidRPr="00AB2318" w:rsidRDefault="00393917" w:rsidP="00393917">
            <w:pPr>
              <w:autoSpaceDE w:val="0"/>
              <w:autoSpaceDN w:val="0"/>
              <w:adjustRightInd w:val="0"/>
              <w:jc w:val="center"/>
              <w:rPr>
                <w:rFonts w:ascii="Times New Roman" w:hAnsi="Times New Roman" w:cs="Times New Roman"/>
                <w:sz w:val="24"/>
                <w:szCs w:val="24"/>
              </w:rPr>
            </w:pPr>
            <w:r w:rsidRPr="00AB2318">
              <w:rPr>
                <w:rFonts w:ascii="Times New Roman" w:hAnsi="Times New Roman" w:cs="Times New Roman"/>
                <w:sz w:val="24"/>
                <w:szCs w:val="24"/>
              </w:rPr>
              <w:t>1.380.210,28</w:t>
            </w:r>
            <w:r w:rsidR="00D30CAE" w:rsidRPr="00AB2318">
              <w:rPr>
                <w:rFonts w:ascii="Times New Roman" w:hAnsi="Times New Roman" w:cs="Times New Roman"/>
                <w:sz w:val="24"/>
                <w:szCs w:val="24"/>
              </w:rPr>
              <w:t>*</w:t>
            </w:r>
          </w:p>
        </w:tc>
        <w:tc>
          <w:tcPr>
            <w:tcW w:w="3210" w:type="dxa"/>
            <w:vAlign w:val="center"/>
          </w:tcPr>
          <w:p w14:paraId="054CB71C" w14:textId="197882D5" w:rsidR="00D20E44" w:rsidRPr="00AB2318" w:rsidRDefault="00AB2318" w:rsidP="00D54D13">
            <w:pPr>
              <w:autoSpaceDE w:val="0"/>
              <w:autoSpaceDN w:val="0"/>
              <w:adjustRightInd w:val="0"/>
              <w:jc w:val="center"/>
              <w:rPr>
                <w:rFonts w:ascii="Times New Roman" w:hAnsi="Times New Roman" w:cs="Times New Roman"/>
                <w:sz w:val="24"/>
                <w:szCs w:val="24"/>
              </w:rPr>
            </w:pPr>
            <w:r w:rsidRPr="00AB2318">
              <w:rPr>
                <w:rFonts w:ascii="Times New Roman" w:hAnsi="Times New Roman" w:cs="Times New Roman"/>
                <w:sz w:val="24"/>
                <w:szCs w:val="24"/>
              </w:rPr>
              <w:t>1.359.942,54</w:t>
            </w:r>
            <w:r w:rsidR="00FF5125" w:rsidRPr="00AB2318">
              <w:rPr>
                <w:rFonts w:ascii="Times New Roman" w:hAnsi="Times New Roman" w:cs="Times New Roman"/>
                <w:sz w:val="24"/>
                <w:szCs w:val="24"/>
              </w:rPr>
              <w:t>*</w:t>
            </w:r>
          </w:p>
        </w:tc>
      </w:tr>
    </w:tbl>
    <w:p w14:paraId="7E567555" w14:textId="6E42C278" w:rsidR="00AB05D3" w:rsidRPr="00AB2318" w:rsidRDefault="00D30CAE" w:rsidP="00D30CAE">
      <w:pPr>
        <w:autoSpaceDE w:val="0"/>
        <w:autoSpaceDN w:val="0"/>
        <w:adjustRightInd w:val="0"/>
        <w:spacing w:after="0" w:line="240" w:lineRule="auto"/>
        <w:jc w:val="both"/>
        <w:rPr>
          <w:rFonts w:ascii="Times New Roman" w:hAnsi="Times New Roman" w:cs="Times New Roman"/>
          <w:i/>
          <w:sz w:val="16"/>
          <w:szCs w:val="16"/>
        </w:rPr>
      </w:pPr>
      <w:r w:rsidRPr="00AB2318">
        <w:rPr>
          <w:rFonts w:ascii="Times New Roman" w:hAnsi="Times New Roman" w:cs="Times New Roman"/>
          <w:i/>
          <w:sz w:val="16"/>
          <w:szCs w:val="16"/>
        </w:rPr>
        <w:t>*spesa calcolata sulla base dei criteri stabiliti dalla deliberazione della Giunta provinciale n. 592 del 16.04.2021.</w:t>
      </w:r>
    </w:p>
    <w:p w14:paraId="544177F3" w14:textId="77777777" w:rsidR="00437225" w:rsidRPr="00BA3A24" w:rsidRDefault="00437225" w:rsidP="00437225">
      <w:pPr>
        <w:autoSpaceDE w:val="0"/>
        <w:autoSpaceDN w:val="0"/>
        <w:adjustRightInd w:val="0"/>
        <w:spacing w:after="0" w:line="240" w:lineRule="auto"/>
        <w:jc w:val="both"/>
        <w:rPr>
          <w:rFonts w:ascii="Times New Roman" w:hAnsi="Times New Roman" w:cs="Times New Roman"/>
          <w:b/>
          <w:sz w:val="24"/>
          <w:szCs w:val="24"/>
          <w:highlight w:val="yellow"/>
        </w:rPr>
      </w:pPr>
    </w:p>
    <w:p w14:paraId="76E3F8C2" w14:textId="77777777" w:rsidR="008857D2" w:rsidRPr="00BA3A24" w:rsidRDefault="008857D2" w:rsidP="00437225">
      <w:pPr>
        <w:autoSpaceDE w:val="0"/>
        <w:autoSpaceDN w:val="0"/>
        <w:adjustRightInd w:val="0"/>
        <w:spacing w:after="0" w:line="240" w:lineRule="auto"/>
        <w:jc w:val="both"/>
        <w:rPr>
          <w:rFonts w:ascii="Times New Roman" w:hAnsi="Times New Roman" w:cs="Times New Roman"/>
          <w:b/>
          <w:sz w:val="24"/>
          <w:szCs w:val="24"/>
          <w:highlight w:val="yellow"/>
        </w:rPr>
      </w:pPr>
    </w:p>
    <w:p w14:paraId="3BBCE95E" w14:textId="1F317F46" w:rsidR="00437225" w:rsidRPr="00AB2318"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AB2318">
        <w:rPr>
          <w:rFonts w:ascii="Times New Roman" w:hAnsi="Times New Roman" w:cs="Times New Roman"/>
          <w:b/>
          <w:sz w:val="24"/>
          <w:szCs w:val="24"/>
        </w:rPr>
        <w:t>Cessazioni previste nel corso dell’anno 202</w:t>
      </w:r>
      <w:r w:rsidR="00CB0912" w:rsidRPr="00AB2318">
        <w:rPr>
          <w:rFonts w:ascii="Times New Roman" w:hAnsi="Times New Roman" w:cs="Times New Roman"/>
          <w:b/>
          <w:sz w:val="24"/>
          <w:szCs w:val="24"/>
        </w:rPr>
        <w:t>4</w:t>
      </w:r>
      <w:r w:rsidRPr="00AB2318">
        <w:rPr>
          <w:rFonts w:ascii="Times New Roman" w:hAnsi="Times New Roman" w:cs="Times New Roman"/>
          <w:b/>
          <w:sz w:val="24"/>
          <w:szCs w:val="24"/>
        </w:rPr>
        <w:t>:</w:t>
      </w:r>
    </w:p>
    <w:p w14:paraId="2542ADD6" w14:textId="60EB55F1" w:rsidR="00CB0912" w:rsidRDefault="00CB0912" w:rsidP="00CB0912">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Nel corso dell’anno saranno autorizzati n. due passaggi diretti di personale dipendente presso altro ente, in particolare:</w:t>
      </w:r>
    </w:p>
    <w:p w14:paraId="0A13B84C" w14:textId="77777777" w:rsidR="00CB0912" w:rsidRPr="000E49DC" w:rsidRDefault="00CB0912" w:rsidP="00CB0912">
      <w:pPr>
        <w:pStyle w:val="Paragrafoelenco"/>
        <w:numPr>
          <w:ilvl w:val="0"/>
          <w:numId w:val="34"/>
        </w:numPr>
        <w:autoSpaceDE w:val="0"/>
        <w:autoSpaceDN w:val="0"/>
        <w:adjustRightInd w:val="0"/>
        <w:spacing w:after="0" w:line="240" w:lineRule="auto"/>
        <w:ind w:left="426"/>
        <w:jc w:val="both"/>
        <w:rPr>
          <w:rFonts w:ascii="Times New Roman" w:hAnsi="Times New Roman" w:cs="Times New Roman"/>
          <w:bCs/>
          <w:iCs/>
          <w:sz w:val="24"/>
          <w:szCs w:val="24"/>
        </w:rPr>
      </w:pPr>
      <w:r w:rsidRPr="000E49DC">
        <w:rPr>
          <w:rFonts w:ascii="Times New Roman" w:hAnsi="Times New Roman" w:cs="Times New Roman"/>
          <w:sz w:val="24"/>
          <w:szCs w:val="24"/>
        </w:rPr>
        <w:t>passaggio diretto presso altro ente del dipendente assunto a tempo indeterminato in qualità di Collaboratore tecnico/informatico presso l’ufficio Urbanistica, edilizia privata e Informatica</w:t>
      </w:r>
      <w:r>
        <w:rPr>
          <w:rFonts w:ascii="Times New Roman" w:hAnsi="Times New Roman" w:cs="Times New Roman"/>
          <w:sz w:val="24"/>
          <w:szCs w:val="24"/>
        </w:rPr>
        <w:t>;</w:t>
      </w:r>
    </w:p>
    <w:p w14:paraId="3191EF03" w14:textId="77777777" w:rsidR="00CB0912" w:rsidRPr="000E49DC" w:rsidRDefault="00CB0912" w:rsidP="00CB0912">
      <w:pPr>
        <w:pStyle w:val="Paragrafoelenco"/>
        <w:numPr>
          <w:ilvl w:val="0"/>
          <w:numId w:val="34"/>
        </w:numPr>
        <w:autoSpaceDE w:val="0"/>
        <w:autoSpaceDN w:val="0"/>
        <w:adjustRightInd w:val="0"/>
        <w:spacing w:after="0" w:line="240" w:lineRule="auto"/>
        <w:ind w:left="426"/>
        <w:jc w:val="both"/>
        <w:rPr>
          <w:rFonts w:ascii="Times New Roman" w:hAnsi="Times New Roman" w:cs="Times New Roman"/>
          <w:bCs/>
          <w:iCs/>
          <w:sz w:val="24"/>
          <w:szCs w:val="24"/>
        </w:rPr>
      </w:pPr>
      <w:r>
        <w:rPr>
          <w:rFonts w:ascii="Times New Roman" w:hAnsi="Times New Roman" w:cs="Times New Roman"/>
          <w:sz w:val="24"/>
          <w:szCs w:val="24"/>
        </w:rPr>
        <w:t>passaggio diretto presso altro ente del dipendente assunto a tempo indeterminato in qualità di Assistente amm.vo/contabile presso l’ufficio Segreteria, Affari generali e Sport.</w:t>
      </w:r>
    </w:p>
    <w:p w14:paraId="2FA342B4" w14:textId="77777777" w:rsidR="00CB0912" w:rsidRPr="00BA3A24" w:rsidRDefault="00CB0912" w:rsidP="00437225">
      <w:pPr>
        <w:autoSpaceDE w:val="0"/>
        <w:autoSpaceDN w:val="0"/>
        <w:adjustRightInd w:val="0"/>
        <w:spacing w:after="0" w:line="240" w:lineRule="auto"/>
        <w:jc w:val="both"/>
        <w:rPr>
          <w:rFonts w:ascii="Times New Roman" w:hAnsi="Times New Roman" w:cs="Times New Roman"/>
          <w:b/>
          <w:sz w:val="24"/>
          <w:szCs w:val="24"/>
          <w:highlight w:val="yellow"/>
        </w:rPr>
      </w:pPr>
    </w:p>
    <w:p w14:paraId="1C4EC099" w14:textId="0308E190" w:rsidR="0027357F" w:rsidRPr="00B25F47" w:rsidRDefault="0027357F" w:rsidP="0027357F">
      <w:pPr>
        <w:autoSpaceDE w:val="0"/>
        <w:autoSpaceDN w:val="0"/>
        <w:adjustRightInd w:val="0"/>
        <w:spacing w:after="0" w:line="240" w:lineRule="auto"/>
        <w:jc w:val="both"/>
        <w:rPr>
          <w:rFonts w:ascii="Times New Roman" w:hAnsi="Times New Roman" w:cs="Times New Roman"/>
          <w:b/>
          <w:sz w:val="24"/>
          <w:szCs w:val="24"/>
        </w:rPr>
      </w:pPr>
      <w:r w:rsidRPr="00B25F47">
        <w:rPr>
          <w:rFonts w:ascii="Times New Roman" w:hAnsi="Times New Roman" w:cs="Times New Roman"/>
          <w:b/>
          <w:sz w:val="24"/>
          <w:szCs w:val="24"/>
        </w:rPr>
        <w:t>Assunzioni con contratto a tempo indeterminato previste nel corso dell’anno 202</w:t>
      </w:r>
      <w:r w:rsidR="0085566B" w:rsidRPr="00B25F47">
        <w:rPr>
          <w:rFonts w:ascii="Times New Roman" w:hAnsi="Times New Roman" w:cs="Times New Roman"/>
          <w:b/>
          <w:sz w:val="24"/>
          <w:szCs w:val="24"/>
        </w:rPr>
        <w:t>4</w:t>
      </w:r>
      <w:r w:rsidRPr="00B25F47">
        <w:rPr>
          <w:rFonts w:ascii="Times New Roman" w:hAnsi="Times New Roman" w:cs="Times New Roman"/>
          <w:b/>
          <w:sz w:val="24"/>
          <w:szCs w:val="24"/>
        </w:rPr>
        <w:t>:</w:t>
      </w:r>
    </w:p>
    <w:p w14:paraId="143F7E5C" w14:textId="77777777" w:rsidR="0027357F" w:rsidRPr="00B25F47" w:rsidRDefault="0027357F" w:rsidP="0027357F">
      <w:pPr>
        <w:autoSpaceDE w:val="0"/>
        <w:autoSpaceDN w:val="0"/>
        <w:adjustRightInd w:val="0"/>
        <w:spacing w:after="0" w:line="240" w:lineRule="auto"/>
        <w:jc w:val="both"/>
        <w:rPr>
          <w:rFonts w:ascii="Times New Roman" w:hAnsi="Times New Roman" w:cs="Times New Roman"/>
          <w:sz w:val="24"/>
          <w:szCs w:val="24"/>
        </w:rPr>
      </w:pPr>
      <w:r w:rsidRPr="00B25F47">
        <w:rPr>
          <w:rFonts w:ascii="Times New Roman" w:hAnsi="Times New Roman" w:cs="Times New Roman"/>
          <w:sz w:val="24"/>
          <w:szCs w:val="24"/>
        </w:rPr>
        <w:t>Nel periodo oggetto del presente programma l’Amministrazione prevede di coprire definitivamente i posti attualmente vacanti di:</w:t>
      </w:r>
    </w:p>
    <w:p w14:paraId="1488043D" w14:textId="77777777" w:rsidR="00841833" w:rsidRDefault="00842D46" w:rsidP="00841833">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B25F47">
        <w:rPr>
          <w:rFonts w:ascii="Times New Roman" w:hAnsi="Times New Roman" w:cs="Times New Roman"/>
          <w:sz w:val="24"/>
          <w:szCs w:val="24"/>
        </w:rPr>
        <w:t xml:space="preserve">n. 1 unità nella figura professionale di Assistente bibliotecario, con orario a tempo pieno, presso l’ufficio </w:t>
      </w:r>
      <w:r w:rsidRPr="00B25F47">
        <w:rPr>
          <w:rFonts w:ascii="Times New Roman" w:hAnsi="Times New Roman" w:cs="Times New Roman"/>
          <w:bCs/>
          <w:iCs/>
          <w:sz w:val="24"/>
          <w:szCs w:val="24"/>
        </w:rPr>
        <w:t>Biblioteca</w:t>
      </w:r>
      <w:r w:rsidRPr="0085566B">
        <w:rPr>
          <w:rFonts w:ascii="Times New Roman" w:hAnsi="Times New Roman" w:cs="Times New Roman"/>
          <w:bCs/>
          <w:iCs/>
          <w:sz w:val="24"/>
          <w:szCs w:val="24"/>
        </w:rPr>
        <w:t>, Attività culturali e Progetti speciali</w:t>
      </w:r>
      <w:r>
        <w:rPr>
          <w:rFonts w:ascii="Times New Roman" w:hAnsi="Times New Roman" w:cs="Times New Roman"/>
          <w:bCs/>
          <w:iCs/>
          <w:sz w:val="24"/>
          <w:szCs w:val="24"/>
        </w:rPr>
        <w:t xml:space="preserve"> per la quale sarà indetta procedura di pubblico concorso</w:t>
      </w:r>
      <w:r w:rsidRPr="0085566B">
        <w:rPr>
          <w:rFonts w:ascii="Times New Roman" w:hAnsi="Times New Roman" w:cs="Times New Roman"/>
          <w:bCs/>
          <w:iCs/>
          <w:sz w:val="24"/>
          <w:szCs w:val="24"/>
        </w:rPr>
        <w:t>;</w:t>
      </w:r>
    </w:p>
    <w:p w14:paraId="3C4556B2" w14:textId="73083C38" w:rsidR="00842D46" w:rsidRPr="00841833" w:rsidRDefault="00842D46" w:rsidP="00841833">
      <w:pPr>
        <w:pStyle w:val="Paragrafoelenco"/>
        <w:numPr>
          <w:ilvl w:val="0"/>
          <w:numId w:val="35"/>
        </w:numPr>
        <w:autoSpaceDE w:val="0"/>
        <w:autoSpaceDN w:val="0"/>
        <w:adjustRightInd w:val="0"/>
        <w:spacing w:after="0" w:line="240" w:lineRule="auto"/>
        <w:ind w:left="426"/>
        <w:jc w:val="both"/>
        <w:rPr>
          <w:rFonts w:ascii="Times New Roman" w:hAnsi="Times New Roman" w:cs="Times New Roman"/>
          <w:bCs/>
          <w:iCs/>
          <w:sz w:val="24"/>
          <w:szCs w:val="24"/>
        </w:rPr>
      </w:pPr>
      <w:r w:rsidRPr="00841833">
        <w:rPr>
          <w:rFonts w:ascii="Times New Roman" w:hAnsi="Times New Roman" w:cs="Times New Roman"/>
          <w:bCs/>
          <w:iCs/>
          <w:sz w:val="24"/>
          <w:szCs w:val="24"/>
        </w:rPr>
        <w:t xml:space="preserve">n. 1 </w:t>
      </w:r>
      <w:r w:rsidRPr="00841833">
        <w:rPr>
          <w:rFonts w:ascii="Times New Roman" w:hAnsi="Times New Roman" w:cs="Times New Roman"/>
          <w:sz w:val="24"/>
          <w:szCs w:val="24"/>
        </w:rPr>
        <w:t xml:space="preserve">unità nella figura professionale di </w:t>
      </w:r>
      <w:r w:rsidRPr="00841833">
        <w:rPr>
          <w:rFonts w:ascii="Times New Roman" w:hAnsi="Times New Roman" w:cs="Times New Roman"/>
          <w:bCs/>
          <w:iCs/>
          <w:sz w:val="24"/>
          <w:szCs w:val="24"/>
        </w:rPr>
        <w:t>Assistente amm.vo/contabile</w:t>
      </w:r>
      <w:r w:rsidR="0004219C" w:rsidRPr="00841833">
        <w:rPr>
          <w:rFonts w:ascii="Times New Roman" w:hAnsi="Times New Roman" w:cs="Times New Roman"/>
          <w:bCs/>
          <w:iCs/>
          <w:sz w:val="24"/>
          <w:szCs w:val="24"/>
        </w:rPr>
        <w:t>, con orario a tempo parziale di</w:t>
      </w:r>
      <w:r w:rsidRPr="00841833">
        <w:rPr>
          <w:rFonts w:ascii="Times New Roman" w:hAnsi="Times New Roman" w:cs="Times New Roman"/>
          <w:bCs/>
          <w:iCs/>
          <w:sz w:val="24"/>
          <w:szCs w:val="24"/>
        </w:rPr>
        <w:t xml:space="preserve"> 18 ore settimanali</w:t>
      </w:r>
      <w:r w:rsidR="0004219C" w:rsidRPr="00841833">
        <w:rPr>
          <w:rFonts w:ascii="Times New Roman" w:hAnsi="Times New Roman" w:cs="Times New Roman"/>
          <w:bCs/>
          <w:iCs/>
          <w:sz w:val="24"/>
          <w:szCs w:val="24"/>
        </w:rPr>
        <w:t>,</w:t>
      </w:r>
      <w:r w:rsidRPr="00841833">
        <w:rPr>
          <w:rFonts w:ascii="Times New Roman" w:hAnsi="Times New Roman" w:cs="Times New Roman"/>
          <w:bCs/>
          <w:iCs/>
          <w:sz w:val="24"/>
          <w:szCs w:val="24"/>
        </w:rPr>
        <w:t xml:space="preserve"> </w:t>
      </w:r>
      <w:r w:rsidRPr="00841833">
        <w:rPr>
          <w:rFonts w:ascii="Times New Roman" w:hAnsi="Times New Roman" w:cs="Times New Roman"/>
          <w:sz w:val="24"/>
          <w:szCs w:val="24"/>
        </w:rPr>
        <w:t xml:space="preserve">presso l’ufficio </w:t>
      </w:r>
      <w:r w:rsidRPr="00841833">
        <w:rPr>
          <w:rFonts w:ascii="Times New Roman" w:hAnsi="Times New Roman" w:cs="Times New Roman"/>
          <w:bCs/>
          <w:iCs/>
          <w:sz w:val="24"/>
          <w:szCs w:val="24"/>
        </w:rPr>
        <w:t xml:space="preserve">Biblioteca, Attività culturali e Progetti </w:t>
      </w:r>
      <w:r w:rsidR="009B71A4">
        <w:rPr>
          <w:rFonts w:ascii="Times New Roman" w:hAnsi="Times New Roman" w:cs="Times New Roman"/>
          <w:bCs/>
          <w:iCs/>
          <w:sz w:val="24"/>
          <w:szCs w:val="24"/>
        </w:rPr>
        <w:t xml:space="preserve">speciali; </w:t>
      </w:r>
    </w:p>
    <w:p w14:paraId="04EF27C9" w14:textId="72F0D5F1" w:rsidR="00842D46" w:rsidRPr="0085566B" w:rsidRDefault="00842D46" w:rsidP="00842D46">
      <w:pPr>
        <w:pStyle w:val="Paragrafoelenco"/>
        <w:numPr>
          <w:ilvl w:val="0"/>
          <w:numId w:val="35"/>
        </w:numPr>
        <w:autoSpaceDE w:val="0"/>
        <w:autoSpaceDN w:val="0"/>
        <w:adjustRightInd w:val="0"/>
        <w:spacing w:after="0" w:line="240" w:lineRule="auto"/>
        <w:ind w:left="426"/>
        <w:jc w:val="both"/>
        <w:rPr>
          <w:rFonts w:ascii="Times New Roman" w:hAnsi="Times New Roman" w:cs="Times New Roman"/>
          <w:sz w:val="24"/>
          <w:szCs w:val="24"/>
        </w:rPr>
      </w:pPr>
      <w:r w:rsidRPr="0085566B">
        <w:rPr>
          <w:rFonts w:ascii="Times New Roman" w:hAnsi="Times New Roman" w:cs="Times New Roman"/>
          <w:sz w:val="24"/>
          <w:szCs w:val="24"/>
        </w:rPr>
        <w:t xml:space="preserve">n. 1 </w:t>
      </w:r>
      <w:r>
        <w:rPr>
          <w:rFonts w:ascii="Times New Roman" w:hAnsi="Times New Roman" w:cs="Times New Roman"/>
          <w:sz w:val="24"/>
          <w:szCs w:val="24"/>
        </w:rPr>
        <w:t xml:space="preserve">unità nella figura professionale di </w:t>
      </w:r>
      <w:r w:rsidRPr="0085566B">
        <w:rPr>
          <w:rFonts w:ascii="Times New Roman" w:hAnsi="Times New Roman" w:cs="Times New Roman"/>
          <w:sz w:val="24"/>
          <w:szCs w:val="24"/>
        </w:rPr>
        <w:t>Cuoco specializzato</w:t>
      </w:r>
      <w:r>
        <w:rPr>
          <w:rFonts w:ascii="Times New Roman" w:hAnsi="Times New Roman" w:cs="Times New Roman"/>
          <w:sz w:val="24"/>
          <w:szCs w:val="24"/>
        </w:rPr>
        <w:t>,</w:t>
      </w:r>
      <w:r w:rsidRPr="0085566B">
        <w:rPr>
          <w:rFonts w:ascii="Times New Roman" w:hAnsi="Times New Roman" w:cs="Times New Roman"/>
          <w:sz w:val="24"/>
          <w:szCs w:val="24"/>
        </w:rPr>
        <w:t xml:space="preserve"> </w:t>
      </w:r>
      <w:r>
        <w:rPr>
          <w:rFonts w:ascii="Times New Roman" w:hAnsi="Times New Roman" w:cs="Times New Roman"/>
          <w:sz w:val="24"/>
          <w:szCs w:val="24"/>
        </w:rPr>
        <w:t>con orario a tempo pieno, p</w:t>
      </w:r>
      <w:r w:rsidRPr="0085566B">
        <w:rPr>
          <w:rFonts w:ascii="Times New Roman" w:hAnsi="Times New Roman" w:cs="Times New Roman"/>
          <w:sz w:val="24"/>
          <w:szCs w:val="24"/>
        </w:rPr>
        <w:t>resso il settore Scuola dell’Infanzia</w:t>
      </w:r>
      <w:r w:rsidR="0004219C" w:rsidRPr="0004219C">
        <w:rPr>
          <w:rFonts w:ascii="Times New Roman" w:hAnsi="Times New Roman" w:cs="Times New Roman"/>
          <w:bCs/>
          <w:iCs/>
          <w:sz w:val="24"/>
          <w:szCs w:val="24"/>
        </w:rPr>
        <w:t xml:space="preserve"> </w:t>
      </w:r>
      <w:r w:rsidR="0004219C">
        <w:rPr>
          <w:rFonts w:ascii="Times New Roman" w:hAnsi="Times New Roman" w:cs="Times New Roman"/>
          <w:bCs/>
          <w:iCs/>
          <w:sz w:val="24"/>
          <w:szCs w:val="24"/>
        </w:rPr>
        <w:t>per la quale sarà indetta procedura di pubblico concorso</w:t>
      </w:r>
      <w:r w:rsidRPr="0085566B">
        <w:rPr>
          <w:rFonts w:ascii="Times New Roman" w:hAnsi="Times New Roman" w:cs="Times New Roman"/>
          <w:sz w:val="24"/>
          <w:szCs w:val="24"/>
        </w:rPr>
        <w:t>.</w:t>
      </w:r>
    </w:p>
    <w:p w14:paraId="375AC2D1" w14:textId="77777777" w:rsidR="00842D46" w:rsidRPr="00BA3A24" w:rsidRDefault="00842D46" w:rsidP="0027357F">
      <w:pPr>
        <w:autoSpaceDE w:val="0"/>
        <w:autoSpaceDN w:val="0"/>
        <w:adjustRightInd w:val="0"/>
        <w:spacing w:after="0" w:line="240" w:lineRule="auto"/>
        <w:jc w:val="both"/>
        <w:rPr>
          <w:rFonts w:ascii="Times New Roman" w:hAnsi="Times New Roman" w:cs="Times New Roman"/>
          <w:sz w:val="24"/>
          <w:szCs w:val="24"/>
          <w:highlight w:val="yellow"/>
        </w:rPr>
      </w:pPr>
    </w:p>
    <w:p w14:paraId="50325C9F" w14:textId="24CC5CE1" w:rsidR="00102589" w:rsidRPr="00B25F47" w:rsidRDefault="0004219C" w:rsidP="0004219C">
      <w:pPr>
        <w:autoSpaceDE w:val="0"/>
        <w:autoSpaceDN w:val="0"/>
        <w:adjustRightInd w:val="0"/>
        <w:spacing w:after="0" w:line="240" w:lineRule="auto"/>
        <w:ind w:left="66"/>
        <w:jc w:val="both"/>
        <w:rPr>
          <w:rFonts w:ascii="Times New Roman" w:hAnsi="Times New Roman" w:cs="Times New Roman"/>
          <w:sz w:val="24"/>
          <w:szCs w:val="24"/>
        </w:rPr>
      </w:pPr>
      <w:r w:rsidRPr="00B25F47">
        <w:rPr>
          <w:rFonts w:ascii="Times New Roman" w:hAnsi="Times New Roman" w:cs="Times New Roman"/>
          <w:sz w:val="24"/>
          <w:szCs w:val="24"/>
        </w:rPr>
        <w:t>Inoltre, considerando che due dipendenti comunali nel corso dell’anno corrente saranno trasferiti presso altro ente, si procederà alla copertura dei posti che si renderanno vacanti come di seguito specificato:</w:t>
      </w:r>
    </w:p>
    <w:p w14:paraId="2F51721B" w14:textId="77777777" w:rsidR="0004219C" w:rsidRDefault="0004219C" w:rsidP="0004219C">
      <w:pPr>
        <w:pStyle w:val="Paragrafoelenco"/>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sidRPr="00B25F47">
        <w:rPr>
          <w:rFonts w:ascii="Times New Roman" w:hAnsi="Times New Roman" w:cs="Times New Roman"/>
          <w:sz w:val="24"/>
          <w:szCs w:val="24"/>
        </w:rPr>
        <w:lastRenderedPageBreak/>
        <w:t>n. 1 unità nella figura professionale di Collaboratore informatico presso l’ufficio Urbanistica, edilizia privata</w:t>
      </w:r>
      <w:r>
        <w:rPr>
          <w:rFonts w:ascii="Times New Roman" w:hAnsi="Times New Roman" w:cs="Times New Roman"/>
          <w:sz w:val="24"/>
          <w:szCs w:val="24"/>
        </w:rPr>
        <w:t xml:space="preserve"> e Informatica per la cui copertura è già stata indetta apposita procedura di pubblico concorso ed è già stata approvata la graduatoria finale di merito con deliberazione della Giunta comunale n. 19 del 14.02.2024;</w:t>
      </w:r>
    </w:p>
    <w:p w14:paraId="111718F9" w14:textId="03FDDEB4" w:rsidR="0004219C" w:rsidRPr="0004219C" w:rsidRDefault="0004219C" w:rsidP="0004219C">
      <w:pPr>
        <w:pStyle w:val="Paragrafoelenco"/>
        <w:numPr>
          <w:ilvl w:val="0"/>
          <w:numId w:val="34"/>
        </w:numPr>
        <w:autoSpaceDE w:val="0"/>
        <w:autoSpaceDN w:val="0"/>
        <w:adjustRightInd w:val="0"/>
        <w:spacing w:after="0" w:line="240" w:lineRule="auto"/>
        <w:ind w:left="426"/>
        <w:jc w:val="both"/>
        <w:rPr>
          <w:rFonts w:ascii="Times New Roman" w:hAnsi="Times New Roman" w:cs="Times New Roman"/>
          <w:sz w:val="24"/>
          <w:szCs w:val="24"/>
        </w:rPr>
      </w:pPr>
      <w:r w:rsidRPr="0004219C">
        <w:rPr>
          <w:rFonts w:ascii="Times New Roman" w:hAnsi="Times New Roman" w:cs="Times New Roman"/>
          <w:sz w:val="24"/>
          <w:szCs w:val="24"/>
        </w:rPr>
        <w:t>n. 1 unità nella figura professionale di Assistente amm.vo/contabile presso l’ufficio Segreteria, Affari generali e Sport</w:t>
      </w:r>
      <w:r w:rsidR="00B25F47">
        <w:rPr>
          <w:rFonts w:ascii="Times New Roman" w:hAnsi="Times New Roman" w:cs="Times New Roman"/>
          <w:sz w:val="24"/>
          <w:szCs w:val="24"/>
        </w:rPr>
        <w:t xml:space="preserve"> p</w:t>
      </w:r>
      <w:r w:rsidRPr="0004219C">
        <w:rPr>
          <w:rFonts w:ascii="Times New Roman" w:hAnsi="Times New Roman" w:cs="Times New Roman"/>
          <w:sz w:val="24"/>
          <w:szCs w:val="24"/>
        </w:rPr>
        <w:t xml:space="preserve">er la </w:t>
      </w:r>
      <w:r w:rsidR="00B25F47">
        <w:rPr>
          <w:rFonts w:ascii="Times New Roman" w:hAnsi="Times New Roman" w:cs="Times New Roman"/>
          <w:sz w:val="24"/>
          <w:szCs w:val="24"/>
        </w:rPr>
        <w:t xml:space="preserve">cui </w:t>
      </w:r>
      <w:r w:rsidRPr="0004219C">
        <w:rPr>
          <w:rFonts w:ascii="Times New Roman" w:hAnsi="Times New Roman" w:cs="Times New Roman"/>
          <w:sz w:val="24"/>
          <w:szCs w:val="24"/>
        </w:rPr>
        <w:t>copertura si procederà mediante utilizzo di graduatorie in corso di validità proprie o di altri enti</w:t>
      </w:r>
      <w:r w:rsidR="00B25F47">
        <w:rPr>
          <w:rFonts w:ascii="Times New Roman" w:hAnsi="Times New Roman" w:cs="Times New Roman"/>
          <w:sz w:val="24"/>
          <w:szCs w:val="24"/>
        </w:rPr>
        <w:t>.</w:t>
      </w:r>
    </w:p>
    <w:p w14:paraId="0261EED9" w14:textId="77777777" w:rsidR="0027357F" w:rsidRPr="00542C52" w:rsidRDefault="0027357F" w:rsidP="00437225">
      <w:pPr>
        <w:autoSpaceDE w:val="0"/>
        <w:autoSpaceDN w:val="0"/>
        <w:adjustRightInd w:val="0"/>
        <w:spacing w:after="0" w:line="240" w:lineRule="auto"/>
        <w:jc w:val="both"/>
        <w:rPr>
          <w:rFonts w:ascii="Times New Roman" w:hAnsi="Times New Roman" w:cs="Times New Roman"/>
          <w:b/>
          <w:sz w:val="24"/>
          <w:szCs w:val="24"/>
        </w:rPr>
      </w:pPr>
    </w:p>
    <w:p w14:paraId="47793112" w14:textId="2FB31A7D" w:rsidR="00437225" w:rsidRPr="00542C52"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Cessazioni previste nel corso dell’anno 202</w:t>
      </w:r>
      <w:r w:rsidR="00D64176" w:rsidRPr="00542C52">
        <w:rPr>
          <w:rFonts w:ascii="Times New Roman" w:hAnsi="Times New Roman" w:cs="Times New Roman"/>
          <w:b/>
          <w:sz w:val="24"/>
          <w:szCs w:val="24"/>
        </w:rPr>
        <w:t>5</w:t>
      </w:r>
      <w:r w:rsidRPr="00542C52">
        <w:rPr>
          <w:rFonts w:ascii="Times New Roman" w:hAnsi="Times New Roman" w:cs="Times New Roman"/>
          <w:b/>
          <w:sz w:val="24"/>
          <w:szCs w:val="24"/>
        </w:rPr>
        <w:t>:</w:t>
      </w:r>
    </w:p>
    <w:p w14:paraId="25FF4EB6" w14:textId="34A646DE" w:rsidR="00691754" w:rsidRPr="00542C52" w:rsidRDefault="00437225" w:rsidP="00C442E3">
      <w:pPr>
        <w:autoSpaceDE w:val="0"/>
        <w:autoSpaceDN w:val="0"/>
        <w:adjustRightInd w:val="0"/>
        <w:spacing w:after="0" w:line="240" w:lineRule="auto"/>
        <w:jc w:val="both"/>
        <w:rPr>
          <w:rFonts w:ascii="Times New Roman" w:hAnsi="Times New Roman" w:cs="Times New Roman"/>
          <w:bCs/>
          <w:sz w:val="24"/>
          <w:szCs w:val="24"/>
        </w:rPr>
      </w:pPr>
      <w:r w:rsidRPr="00542C52">
        <w:rPr>
          <w:rFonts w:ascii="Times New Roman" w:hAnsi="Times New Roman" w:cs="Times New Roman"/>
          <w:bCs/>
          <w:sz w:val="24"/>
          <w:szCs w:val="24"/>
        </w:rPr>
        <w:t>Non sono al momento previste cessazioni.</w:t>
      </w:r>
    </w:p>
    <w:p w14:paraId="693A2B61" w14:textId="77777777" w:rsidR="001266E4" w:rsidRPr="00542C52" w:rsidRDefault="001266E4" w:rsidP="007F2B52">
      <w:pPr>
        <w:autoSpaceDE w:val="0"/>
        <w:autoSpaceDN w:val="0"/>
        <w:adjustRightInd w:val="0"/>
        <w:spacing w:after="0" w:line="240" w:lineRule="auto"/>
        <w:jc w:val="both"/>
        <w:rPr>
          <w:rFonts w:ascii="Times New Roman" w:hAnsi="Times New Roman" w:cs="Times New Roman"/>
          <w:b/>
          <w:sz w:val="24"/>
          <w:szCs w:val="24"/>
        </w:rPr>
      </w:pPr>
    </w:p>
    <w:p w14:paraId="39EFFCA4" w14:textId="365CF801" w:rsidR="00437225" w:rsidRPr="00542C52"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Assunzioni con contratto a tempo indeterminato previste nel corso dell’anno 202</w:t>
      </w:r>
      <w:r w:rsidR="00D64176" w:rsidRPr="00542C52">
        <w:rPr>
          <w:rFonts w:ascii="Times New Roman" w:hAnsi="Times New Roman" w:cs="Times New Roman"/>
          <w:b/>
          <w:sz w:val="24"/>
          <w:szCs w:val="24"/>
        </w:rPr>
        <w:t>5</w:t>
      </w:r>
      <w:r w:rsidRPr="00542C52">
        <w:rPr>
          <w:rFonts w:ascii="Times New Roman" w:hAnsi="Times New Roman" w:cs="Times New Roman"/>
          <w:b/>
          <w:sz w:val="24"/>
          <w:szCs w:val="24"/>
        </w:rPr>
        <w:t>:</w:t>
      </w:r>
    </w:p>
    <w:p w14:paraId="1DFB2FBA" w14:textId="77777777" w:rsidR="0027357F" w:rsidRPr="00542C52" w:rsidRDefault="0027357F" w:rsidP="0027357F">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Non sono al momento previste assunzioni.</w:t>
      </w:r>
    </w:p>
    <w:p w14:paraId="3B884A56" w14:textId="77777777" w:rsidR="00437225" w:rsidRPr="00542C52" w:rsidRDefault="00437225" w:rsidP="00437225">
      <w:pPr>
        <w:autoSpaceDE w:val="0"/>
        <w:autoSpaceDN w:val="0"/>
        <w:adjustRightInd w:val="0"/>
        <w:spacing w:after="0" w:line="240" w:lineRule="auto"/>
        <w:ind w:left="360"/>
        <w:jc w:val="both"/>
        <w:rPr>
          <w:rFonts w:ascii="Times New Roman" w:hAnsi="Times New Roman" w:cs="Times New Roman"/>
          <w:b/>
          <w:sz w:val="24"/>
          <w:szCs w:val="24"/>
        </w:rPr>
      </w:pPr>
    </w:p>
    <w:p w14:paraId="49816309" w14:textId="36A7F747" w:rsidR="0027357F" w:rsidRPr="00542C52" w:rsidRDefault="0027357F" w:rsidP="0027357F">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Cessazioni previste nel corso dell’anno 202</w:t>
      </w:r>
      <w:r w:rsidR="00D64176" w:rsidRPr="00542C52">
        <w:rPr>
          <w:rFonts w:ascii="Times New Roman" w:hAnsi="Times New Roman" w:cs="Times New Roman"/>
          <w:b/>
          <w:sz w:val="24"/>
          <w:szCs w:val="24"/>
        </w:rPr>
        <w:t>6</w:t>
      </w:r>
      <w:r w:rsidRPr="00542C52">
        <w:rPr>
          <w:rFonts w:ascii="Times New Roman" w:hAnsi="Times New Roman" w:cs="Times New Roman"/>
          <w:b/>
          <w:sz w:val="24"/>
          <w:szCs w:val="24"/>
        </w:rPr>
        <w:t>:</w:t>
      </w:r>
    </w:p>
    <w:p w14:paraId="03C1259E" w14:textId="77777777" w:rsidR="0027357F" w:rsidRPr="00542C52" w:rsidRDefault="0027357F" w:rsidP="0027357F">
      <w:pPr>
        <w:autoSpaceDE w:val="0"/>
        <w:autoSpaceDN w:val="0"/>
        <w:adjustRightInd w:val="0"/>
        <w:spacing w:after="0" w:line="240" w:lineRule="auto"/>
        <w:jc w:val="both"/>
        <w:rPr>
          <w:rFonts w:ascii="Times New Roman" w:hAnsi="Times New Roman" w:cs="Times New Roman"/>
          <w:bCs/>
          <w:sz w:val="24"/>
          <w:szCs w:val="24"/>
        </w:rPr>
      </w:pPr>
      <w:r w:rsidRPr="00542C52">
        <w:rPr>
          <w:rFonts w:ascii="Times New Roman" w:hAnsi="Times New Roman" w:cs="Times New Roman"/>
          <w:bCs/>
          <w:sz w:val="24"/>
          <w:szCs w:val="24"/>
        </w:rPr>
        <w:t>Non sono al momento previste cessazioni.</w:t>
      </w:r>
    </w:p>
    <w:p w14:paraId="72C6A3A8" w14:textId="77777777" w:rsidR="0027357F" w:rsidRPr="00542C52" w:rsidRDefault="0027357F" w:rsidP="00437225">
      <w:pPr>
        <w:autoSpaceDE w:val="0"/>
        <w:autoSpaceDN w:val="0"/>
        <w:adjustRightInd w:val="0"/>
        <w:spacing w:after="0" w:line="240" w:lineRule="auto"/>
        <w:jc w:val="both"/>
        <w:rPr>
          <w:rFonts w:ascii="Times New Roman" w:hAnsi="Times New Roman" w:cs="Times New Roman"/>
          <w:b/>
          <w:sz w:val="24"/>
          <w:szCs w:val="24"/>
        </w:rPr>
      </w:pPr>
    </w:p>
    <w:p w14:paraId="44736CFA" w14:textId="24DEC05C" w:rsidR="00437225" w:rsidRPr="00542C52" w:rsidRDefault="00437225"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Assunzioni con contratto a tempo indeterminato previste nel corso dell’anno 202</w:t>
      </w:r>
      <w:r w:rsidR="00D64176" w:rsidRPr="00542C52">
        <w:rPr>
          <w:rFonts w:ascii="Times New Roman" w:hAnsi="Times New Roman" w:cs="Times New Roman"/>
          <w:b/>
          <w:sz w:val="24"/>
          <w:szCs w:val="24"/>
        </w:rPr>
        <w:t>6</w:t>
      </w:r>
      <w:r w:rsidRPr="00542C52">
        <w:rPr>
          <w:rFonts w:ascii="Times New Roman" w:hAnsi="Times New Roman" w:cs="Times New Roman"/>
          <w:b/>
          <w:sz w:val="24"/>
          <w:szCs w:val="24"/>
        </w:rPr>
        <w:t>:</w:t>
      </w:r>
    </w:p>
    <w:p w14:paraId="0215CA01" w14:textId="18F34CED" w:rsidR="00437225" w:rsidRPr="00542C52" w:rsidRDefault="00437225" w:rsidP="00437225">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Non sono al momento previste assunzioni.</w:t>
      </w:r>
    </w:p>
    <w:p w14:paraId="3C203F46" w14:textId="77777777" w:rsidR="00E03AF3" w:rsidRPr="00542C52" w:rsidRDefault="00E03AF3" w:rsidP="00437225">
      <w:pPr>
        <w:autoSpaceDE w:val="0"/>
        <w:autoSpaceDN w:val="0"/>
        <w:adjustRightInd w:val="0"/>
        <w:spacing w:after="0" w:line="240" w:lineRule="auto"/>
        <w:jc w:val="both"/>
        <w:rPr>
          <w:rFonts w:ascii="Times New Roman" w:hAnsi="Times New Roman" w:cs="Times New Roman"/>
          <w:sz w:val="24"/>
          <w:szCs w:val="24"/>
        </w:rPr>
      </w:pPr>
    </w:p>
    <w:p w14:paraId="19FF808B" w14:textId="4FAE11AC" w:rsidR="00E03AF3" w:rsidRPr="00542C52" w:rsidRDefault="00E03AF3" w:rsidP="00437225">
      <w:pPr>
        <w:autoSpaceDE w:val="0"/>
        <w:autoSpaceDN w:val="0"/>
        <w:adjustRightInd w:val="0"/>
        <w:spacing w:after="0" w:line="240" w:lineRule="auto"/>
        <w:jc w:val="both"/>
        <w:rPr>
          <w:rFonts w:ascii="Times New Roman" w:hAnsi="Times New Roman" w:cs="Times New Roman"/>
          <w:b/>
          <w:sz w:val="24"/>
          <w:szCs w:val="24"/>
        </w:rPr>
      </w:pPr>
      <w:r w:rsidRPr="00542C52">
        <w:rPr>
          <w:rFonts w:ascii="Times New Roman" w:hAnsi="Times New Roman" w:cs="Times New Roman"/>
          <w:b/>
          <w:sz w:val="24"/>
          <w:szCs w:val="24"/>
        </w:rPr>
        <w:t>Procedure di selezione interne</w:t>
      </w:r>
    </w:p>
    <w:p w14:paraId="3C282F7B" w14:textId="4131630D" w:rsidR="00E03AF3" w:rsidRPr="00542C52" w:rsidRDefault="00E03AF3" w:rsidP="00437225">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L’Amministrazione valuterà la possibilità di attivare progressioni verticali al fine di valorizzare le professionalità interne secondo le disposizioni del vigente ordinamento professionale provinciale ed in base ai fondi ed alla eventuale regolamentazione stabilita dalla Provincia Autonoma di Trento</w:t>
      </w:r>
      <w:r w:rsidR="00B87A07" w:rsidRPr="00542C52">
        <w:rPr>
          <w:rFonts w:ascii="Times New Roman" w:hAnsi="Times New Roman" w:cs="Times New Roman"/>
          <w:sz w:val="24"/>
          <w:szCs w:val="24"/>
        </w:rPr>
        <w:t>.</w:t>
      </w:r>
    </w:p>
    <w:p w14:paraId="5C5AB37B" w14:textId="77777777" w:rsidR="00660D04" w:rsidRPr="00542C52" w:rsidRDefault="00660D04" w:rsidP="007F5CD9">
      <w:pPr>
        <w:autoSpaceDE w:val="0"/>
        <w:autoSpaceDN w:val="0"/>
        <w:adjustRightInd w:val="0"/>
        <w:spacing w:after="0" w:line="240" w:lineRule="auto"/>
        <w:jc w:val="both"/>
        <w:rPr>
          <w:rFonts w:ascii="Times New Roman" w:hAnsi="Times New Roman" w:cs="Times New Roman"/>
          <w:b/>
          <w:bCs/>
          <w:iCs/>
          <w:sz w:val="24"/>
          <w:szCs w:val="24"/>
        </w:rPr>
      </w:pPr>
    </w:p>
    <w:p w14:paraId="16F7004B" w14:textId="468AF80C" w:rsidR="007F5CD9" w:rsidRPr="00542C52" w:rsidRDefault="007F5CD9" w:rsidP="007F5CD9">
      <w:pPr>
        <w:autoSpaceDE w:val="0"/>
        <w:autoSpaceDN w:val="0"/>
        <w:adjustRightInd w:val="0"/>
        <w:spacing w:after="0" w:line="240" w:lineRule="auto"/>
        <w:jc w:val="both"/>
        <w:rPr>
          <w:rFonts w:ascii="Times New Roman" w:hAnsi="Times New Roman" w:cs="Times New Roman"/>
          <w:b/>
          <w:bCs/>
          <w:iCs/>
          <w:sz w:val="24"/>
          <w:szCs w:val="24"/>
        </w:rPr>
      </w:pPr>
      <w:r w:rsidRPr="00542C52">
        <w:rPr>
          <w:rFonts w:ascii="Times New Roman" w:hAnsi="Times New Roman" w:cs="Times New Roman"/>
          <w:b/>
          <w:bCs/>
          <w:iCs/>
          <w:sz w:val="24"/>
          <w:szCs w:val="24"/>
        </w:rPr>
        <w:t>Rapporti di lavoro a tempo parziale.</w:t>
      </w:r>
    </w:p>
    <w:p w14:paraId="7C5D9EA4" w14:textId="24CE3B35" w:rsidR="001A2448" w:rsidRPr="00542C52" w:rsidRDefault="007F5CD9" w:rsidP="007F5CD9">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 xml:space="preserve">L'Amministrazione valuta annualmente le richieste di trasformazioni temporanee del rapporto di lavoro da tempo pieno a tempo parziale, garantendo il rispetto del limite minimo del 15% della dotazione organica complessiva del personale a tempo pieno. </w:t>
      </w:r>
    </w:p>
    <w:p w14:paraId="7CA31203" w14:textId="444974E5" w:rsidR="007F5CD9" w:rsidRPr="00542C52" w:rsidRDefault="007F5CD9" w:rsidP="00437225">
      <w:pPr>
        <w:autoSpaceDE w:val="0"/>
        <w:autoSpaceDN w:val="0"/>
        <w:adjustRightInd w:val="0"/>
        <w:spacing w:after="0" w:line="240" w:lineRule="auto"/>
        <w:jc w:val="both"/>
        <w:rPr>
          <w:rFonts w:ascii="Times New Roman" w:hAnsi="Times New Roman" w:cs="Times New Roman"/>
          <w:sz w:val="24"/>
          <w:szCs w:val="24"/>
        </w:rPr>
      </w:pPr>
      <w:r w:rsidRPr="00542C52">
        <w:rPr>
          <w:rFonts w:ascii="Times New Roman" w:hAnsi="Times New Roman" w:cs="Times New Roman"/>
          <w:sz w:val="24"/>
          <w:szCs w:val="24"/>
        </w:rPr>
        <w:t>Per il triennio 202</w:t>
      </w:r>
      <w:r w:rsidR="00542C52" w:rsidRPr="00542C52">
        <w:rPr>
          <w:rFonts w:ascii="Times New Roman" w:hAnsi="Times New Roman" w:cs="Times New Roman"/>
          <w:sz w:val="24"/>
          <w:szCs w:val="24"/>
        </w:rPr>
        <w:t>4</w:t>
      </w:r>
      <w:r w:rsidRPr="00542C52">
        <w:rPr>
          <w:rFonts w:ascii="Times New Roman" w:hAnsi="Times New Roman" w:cs="Times New Roman"/>
          <w:sz w:val="24"/>
          <w:szCs w:val="24"/>
        </w:rPr>
        <w:t>/202</w:t>
      </w:r>
      <w:r w:rsidR="00542C52" w:rsidRPr="00542C52">
        <w:rPr>
          <w:rFonts w:ascii="Times New Roman" w:hAnsi="Times New Roman" w:cs="Times New Roman"/>
          <w:sz w:val="24"/>
          <w:szCs w:val="24"/>
        </w:rPr>
        <w:t>6</w:t>
      </w:r>
      <w:r w:rsidRPr="00542C52">
        <w:rPr>
          <w:rFonts w:ascii="Times New Roman" w:hAnsi="Times New Roman" w:cs="Times New Roman"/>
          <w:sz w:val="24"/>
          <w:szCs w:val="24"/>
        </w:rPr>
        <w:t xml:space="preserve"> non sono al momento previste trasformazioni temporanee da tempo pieno a tempo parziale e da tempo parziale a tempo pieno.</w:t>
      </w:r>
    </w:p>
    <w:p w14:paraId="0640024D" w14:textId="77777777" w:rsidR="00A56AB2" w:rsidRPr="000C0384" w:rsidRDefault="00A56AB2" w:rsidP="00B92A1E">
      <w:pPr>
        <w:autoSpaceDE w:val="0"/>
        <w:autoSpaceDN w:val="0"/>
        <w:adjustRightInd w:val="0"/>
        <w:spacing w:after="0" w:line="240" w:lineRule="auto"/>
        <w:jc w:val="both"/>
        <w:rPr>
          <w:rFonts w:ascii="Times New Roman" w:hAnsi="Times New Roman" w:cs="Times New Roman"/>
          <w:b/>
          <w:bCs/>
          <w:sz w:val="24"/>
          <w:szCs w:val="24"/>
        </w:rPr>
      </w:pPr>
    </w:p>
    <w:p w14:paraId="12891977" w14:textId="50707B88" w:rsidR="00A23322" w:rsidRPr="000C0384" w:rsidRDefault="00A23322" w:rsidP="00B92A1E">
      <w:pPr>
        <w:autoSpaceDE w:val="0"/>
        <w:autoSpaceDN w:val="0"/>
        <w:adjustRightInd w:val="0"/>
        <w:spacing w:after="0" w:line="240" w:lineRule="auto"/>
        <w:jc w:val="both"/>
        <w:rPr>
          <w:rFonts w:ascii="Times New Roman" w:hAnsi="Times New Roman" w:cs="Times New Roman"/>
          <w:b/>
          <w:bCs/>
          <w:sz w:val="24"/>
          <w:szCs w:val="24"/>
        </w:rPr>
      </w:pPr>
      <w:r w:rsidRPr="000C0384">
        <w:rPr>
          <w:rFonts w:ascii="Times New Roman" w:hAnsi="Times New Roman" w:cs="Times New Roman"/>
          <w:b/>
          <w:bCs/>
          <w:sz w:val="24"/>
          <w:szCs w:val="24"/>
        </w:rPr>
        <w:t>Reclutamento personale</w:t>
      </w:r>
    </w:p>
    <w:p w14:paraId="30A29E02" w14:textId="19EEFE02" w:rsidR="00A23322" w:rsidRPr="00C15365" w:rsidRDefault="00A23322" w:rsidP="00B92A1E">
      <w:pPr>
        <w:autoSpaceDE w:val="0"/>
        <w:autoSpaceDN w:val="0"/>
        <w:adjustRightInd w:val="0"/>
        <w:spacing w:after="0" w:line="240" w:lineRule="auto"/>
        <w:jc w:val="both"/>
        <w:rPr>
          <w:rFonts w:ascii="Times New Roman" w:hAnsi="Times New Roman" w:cs="Times New Roman"/>
          <w:sz w:val="24"/>
          <w:szCs w:val="24"/>
        </w:rPr>
      </w:pPr>
      <w:r w:rsidRPr="000C0384">
        <w:rPr>
          <w:rFonts w:ascii="Times New Roman" w:hAnsi="Times New Roman" w:cs="Times New Roman"/>
          <w:b/>
          <w:sz w:val="24"/>
          <w:szCs w:val="24"/>
        </w:rPr>
        <w:t>20</w:t>
      </w:r>
      <w:r w:rsidR="00144547" w:rsidRPr="000C0384">
        <w:rPr>
          <w:rFonts w:ascii="Times New Roman" w:hAnsi="Times New Roman" w:cs="Times New Roman"/>
          <w:b/>
          <w:sz w:val="24"/>
          <w:szCs w:val="24"/>
        </w:rPr>
        <w:t>2</w:t>
      </w:r>
      <w:r w:rsidR="000C0384" w:rsidRPr="000C0384">
        <w:rPr>
          <w:rFonts w:ascii="Times New Roman" w:hAnsi="Times New Roman" w:cs="Times New Roman"/>
          <w:b/>
          <w:sz w:val="24"/>
          <w:szCs w:val="24"/>
        </w:rPr>
        <w:t>4</w:t>
      </w:r>
      <w:r w:rsidR="00227635" w:rsidRPr="000C0384">
        <w:rPr>
          <w:rFonts w:ascii="Times New Roman" w:hAnsi="Times New Roman" w:cs="Times New Roman"/>
          <w:b/>
          <w:sz w:val="24"/>
          <w:szCs w:val="24"/>
        </w:rPr>
        <w:t>/202</w:t>
      </w:r>
      <w:r w:rsidR="000C0384" w:rsidRPr="000C0384">
        <w:rPr>
          <w:rFonts w:ascii="Times New Roman" w:hAnsi="Times New Roman" w:cs="Times New Roman"/>
          <w:b/>
          <w:sz w:val="24"/>
          <w:szCs w:val="24"/>
        </w:rPr>
        <w:t>6</w:t>
      </w:r>
      <w:r w:rsidRPr="000C0384">
        <w:rPr>
          <w:rFonts w:ascii="Times New Roman" w:hAnsi="Times New Roman" w:cs="Times New Roman"/>
          <w:b/>
          <w:sz w:val="24"/>
          <w:szCs w:val="24"/>
        </w:rPr>
        <w:t xml:space="preserve">: </w:t>
      </w:r>
      <w:r w:rsidRPr="000C0384">
        <w:rPr>
          <w:rFonts w:ascii="Times New Roman" w:hAnsi="Times New Roman" w:cs="Times New Roman"/>
          <w:sz w:val="24"/>
          <w:szCs w:val="24"/>
        </w:rPr>
        <w:t xml:space="preserve">concorso </w:t>
      </w:r>
      <w:r w:rsidR="00144547" w:rsidRPr="000C0384">
        <w:rPr>
          <w:rFonts w:ascii="Times New Roman" w:hAnsi="Times New Roman" w:cs="Times New Roman"/>
          <w:sz w:val="24"/>
          <w:szCs w:val="24"/>
        </w:rPr>
        <w:t>pubblico</w:t>
      </w:r>
      <w:r w:rsidR="00C15365" w:rsidRPr="000C0384">
        <w:rPr>
          <w:rFonts w:ascii="Times New Roman" w:hAnsi="Times New Roman" w:cs="Times New Roman"/>
          <w:sz w:val="24"/>
          <w:szCs w:val="24"/>
        </w:rPr>
        <w:t>, mobilità</w:t>
      </w:r>
      <w:r w:rsidR="003B1D73" w:rsidRPr="000C0384">
        <w:rPr>
          <w:rFonts w:ascii="Times New Roman" w:hAnsi="Times New Roman" w:cs="Times New Roman"/>
          <w:sz w:val="24"/>
          <w:szCs w:val="24"/>
        </w:rPr>
        <w:t>, assunzione da graduatorie concorsuali di altri enti</w:t>
      </w:r>
      <w:r w:rsidR="002045CC">
        <w:rPr>
          <w:rFonts w:ascii="Times New Roman" w:hAnsi="Times New Roman" w:cs="Times New Roman"/>
          <w:sz w:val="24"/>
          <w:szCs w:val="24"/>
        </w:rPr>
        <w:t>, comando, selezioni pubbliche</w:t>
      </w:r>
      <w:r w:rsidR="003B1D73" w:rsidRPr="000C0384">
        <w:rPr>
          <w:rFonts w:ascii="Times New Roman" w:hAnsi="Times New Roman" w:cs="Times New Roman"/>
          <w:sz w:val="24"/>
          <w:szCs w:val="24"/>
        </w:rPr>
        <w:t>.</w:t>
      </w:r>
      <w:r w:rsidR="003B1D73" w:rsidRPr="00C15365">
        <w:rPr>
          <w:rFonts w:ascii="Times New Roman" w:hAnsi="Times New Roman" w:cs="Times New Roman"/>
          <w:sz w:val="24"/>
          <w:szCs w:val="24"/>
        </w:rPr>
        <w:t xml:space="preserve"> </w:t>
      </w:r>
      <w:r w:rsidR="00144547" w:rsidRPr="00C15365">
        <w:rPr>
          <w:rFonts w:ascii="Times New Roman" w:hAnsi="Times New Roman" w:cs="Times New Roman"/>
          <w:sz w:val="24"/>
          <w:szCs w:val="24"/>
        </w:rPr>
        <w:t xml:space="preserve"> </w:t>
      </w:r>
    </w:p>
    <w:p w14:paraId="662E3FF1" w14:textId="77777777" w:rsidR="001473ED" w:rsidRPr="00321900" w:rsidRDefault="001473ED" w:rsidP="00B92A1E">
      <w:pPr>
        <w:autoSpaceDE w:val="0"/>
        <w:autoSpaceDN w:val="0"/>
        <w:adjustRightInd w:val="0"/>
        <w:spacing w:after="0" w:line="240" w:lineRule="auto"/>
        <w:jc w:val="both"/>
        <w:rPr>
          <w:rFonts w:ascii="Times New Roman" w:hAnsi="Times New Roman" w:cs="Times New Roman"/>
          <w:sz w:val="24"/>
          <w:szCs w:val="24"/>
        </w:rPr>
      </w:pPr>
    </w:p>
    <w:sectPr w:rsidR="001473ED" w:rsidRPr="00321900" w:rsidSect="00424B97">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19F6B" w14:textId="77777777" w:rsidR="00691754" w:rsidRDefault="00691754" w:rsidP="00530127">
      <w:pPr>
        <w:spacing w:after="0" w:line="240" w:lineRule="auto"/>
      </w:pPr>
      <w:r>
        <w:separator/>
      </w:r>
    </w:p>
  </w:endnote>
  <w:endnote w:type="continuationSeparator" w:id="0">
    <w:p w14:paraId="0B92CEEE" w14:textId="77777777" w:rsidR="00691754" w:rsidRDefault="00691754"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0cpi">
    <w:altName w:val="Arial"/>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627994"/>
      <w:docPartObj>
        <w:docPartGallery w:val="Page Numbers (Bottom of Page)"/>
        <w:docPartUnique/>
      </w:docPartObj>
    </w:sdtPr>
    <w:sdtEndPr>
      <w:rPr>
        <w:rFonts w:ascii="Times New Roman" w:hAnsi="Times New Roman" w:cs="Times New Roman"/>
      </w:rPr>
    </w:sdtEndPr>
    <w:sdtContent>
      <w:p w14:paraId="542C7863" w14:textId="77777777" w:rsidR="00691754" w:rsidRPr="00B87A07" w:rsidRDefault="00691754">
        <w:pPr>
          <w:pStyle w:val="Pidipagina"/>
          <w:jc w:val="center"/>
          <w:rPr>
            <w:rFonts w:ascii="Times New Roman" w:hAnsi="Times New Roman" w:cs="Times New Roman"/>
          </w:rPr>
        </w:pPr>
        <w:r w:rsidRPr="00B87A07">
          <w:rPr>
            <w:rFonts w:ascii="Times New Roman" w:hAnsi="Times New Roman" w:cs="Times New Roman"/>
          </w:rPr>
          <w:fldChar w:fldCharType="begin"/>
        </w:r>
        <w:r w:rsidRPr="00B87A07">
          <w:rPr>
            <w:rFonts w:ascii="Times New Roman" w:hAnsi="Times New Roman" w:cs="Times New Roman"/>
          </w:rPr>
          <w:instrText>PAGE   \* MERGEFORMAT</w:instrText>
        </w:r>
        <w:r w:rsidRPr="00B87A07">
          <w:rPr>
            <w:rFonts w:ascii="Times New Roman" w:hAnsi="Times New Roman" w:cs="Times New Roman"/>
          </w:rPr>
          <w:fldChar w:fldCharType="separate"/>
        </w:r>
        <w:r w:rsidR="00B029A5">
          <w:rPr>
            <w:rFonts w:ascii="Times New Roman" w:hAnsi="Times New Roman" w:cs="Times New Roman"/>
            <w:noProof/>
          </w:rPr>
          <w:t>6</w:t>
        </w:r>
        <w:r w:rsidRPr="00B87A07">
          <w:rPr>
            <w:rFonts w:ascii="Times New Roman" w:hAnsi="Times New Roman" w:cs="Times New Roman"/>
            <w:noProof/>
          </w:rPr>
          <w:fldChar w:fldCharType="end"/>
        </w:r>
      </w:p>
    </w:sdtContent>
  </w:sdt>
  <w:p w14:paraId="491343F2" w14:textId="77777777" w:rsidR="00691754" w:rsidRDefault="006917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50326" w14:textId="77777777" w:rsidR="00691754" w:rsidRDefault="00691754" w:rsidP="00530127">
      <w:pPr>
        <w:spacing w:after="0" w:line="240" w:lineRule="auto"/>
      </w:pPr>
      <w:r>
        <w:separator/>
      </w:r>
    </w:p>
  </w:footnote>
  <w:footnote w:type="continuationSeparator" w:id="0">
    <w:p w14:paraId="444715AB" w14:textId="77777777" w:rsidR="00691754" w:rsidRDefault="00691754"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C"/>
    <w:multiLevelType w:val="singleLevel"/>
    <w:tmpl w:val="0000001C"/>
    <w:name w:val="WW8Num30"/>
    <w:lvl w:ilvl="0">
      <w:start w:val="1"/>
      <w:numFmt w:val="decimal"/>
      <w:lvlText w:val="%1."/>
      <w:lvlJc w:val="left"/>
      <w:pPr>
        <w:tabs>
          <w:tab w:val="num" w:pos="720"/>
        </w:tabs>
        <w:ind w:left="720" w:hanging="360"/>
      </w:pPr>
    </w:lvl>
  </w:abstractNum>
  <w:abstractNum w:abstractNumId="2" w15:restartNumberingAfterBreak="0">
    <w:nsid w:val="00000025"/>
    <w:multiLevelType w:val="singleLevel"/>
    <w:tmpl w:val="00000025"/>
    <w:name w:val="WW8Num41"/>
    <w:lvl w:ilvl="0">
      <w:numFmt w:val="bullet"/>
      <w:lvlText w:val="-"/>
      <w:lvlJc w:val="left"/>
      <w:pPr>
        <w:tabs>
          <w:tab w:val="num" w:pos="360"/>
        </w:tabs>
        <w:ind w:left="360" w:hanging="360"/>
      </w:pPr>
      <w:rPr>
        <w:rFonts w:ascii="Times New Roman" w:hAnsi="Times New Roman"/>
      </w:rPr>
    </w:lvl>
  </w:abstractNum>
  <w:abstractNum w:abstractNumId="3" w15:restartNumberingAfterBreak="0">
    <w:nsid w:val="028B4384"/>
    <w:multiLevelType w:val="singleLevel"/>
    <w:tmpl w:val="FFFFFFFF"/>
    <w:lvl w:ilvl="0">
      <w:numFmt w:val="bullet"/>
      <w:lvlText w:val="-"/>
      <w:legacy w:legacy="1" w:legacySpace="0" w:legacyIndent="360"/>
      <w:lvlJc w:val="left"/>
      <w:pPr>
        <w:ind w:left="360" w:hanging="360"/>
      </w:pPr>
    </w:lvl>
  </w:abstractNum>
  <w:abstractNum w:abstractNumId="4" w15:restartNumberingAfterBreak="0">
    <w:nsid w:val="057B7697"/>
    <w:multiLevelType w:val="singleLevel"/>
    <w:tmpl w:val="FFFFFFFF"/>
    <w:lvl w:ilvl="0">
      <w:numFmt w:val="bullet"/>
      <w:lvlText w:val="-"/>
      <w:legacy w:legacy="1" w:legacySpace="0" w:legacyIndent="360"/>
      <w:lvlJc w:val="left"/>
      <w:pPr>
        <w:ind w:left="360" w:hanging="360"/>
      </w:pPr>
    </w:lvl>
  </w:abstractNum>
  <w:abstractNum w:abstractNumId="5" w15:restartNumberingAfterBreak="0">
    <w:nsid w:val="0A186948"/>
    <w:multiLevelType w:val="hybridMultilevel"/>
    <w:tmpl w:val="7A36F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F76715"/>
    <w:multiLevelType w:val="hybridMultilevel"/>
    <w:tmpl w:val="B6E2A290"/>
    <w:lvl w:ilvl="0" w:tplc="1A3AAB5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8A7190"/>
    <w:multiLevelType w:val="hybridMultilevel"/>
    <w:tmpl w:val="D4D0F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403874"/>
    <w:multiLevelType w:val="hybridMultilevel"/>
    <w:tmpl w:val="F58A4E1C"/>
    <w:lvl w:ilvl="0" w:tplc="2176FF3A">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25663A"/>
    <w:multiLevelType w:val="singleLevel"/>
    <w:tmpl w:val="FFFFFFFF"/>
    <w:lvl w:ilvl="0">
      <w:numFmt w:val="bullet"/>
      <w:lvlText w:val="-"/>
      <w:legacy w:legacy="1" w:legacySpace="0" w:legacyIndent="360"/>
      <w:lvlJc w:val="left"/>
      <w:pPr>
        <w:ind w:left="360" w:hanging="360"/>
      </w:pPr>
    </w:lvl>
  </w:abstractNum>
  <w:abstractNum w:abstractNumId="10" w15:restartNumberingAfterBreak="0">
    <w:nsid w:val="166F48DF"/>
    <w:multiLevelType w:val="hybridMultilevel"/>
    <w:tmpl w:val="9D4E46C6"/>
    <w:lvl w:ilvl="0" w:tplc="6FAA59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7C1C7A"/>
    <w:multiLevelType w:val="hybridMultilevel"/>
    <w:tmpl w:val="316EA7B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7E3B61"/>
    <w:multiLevelType w:val="singleLevel"/>
    <w:tmpl w:val="FFFFFFFF"/>
    <w:lvl w:ilvl="0">
      <w:numFmt w:val="bullet"/>
      <w:lvlText w:val="-"/>
      <w:legacy w:legacy="1" w:legacySpace="0" w:legacyIndent="360"/>
      <w:lvlJc w:val="left"/>
      <w:pPr>
        <w:ind w:left="360" w:hanging="360"/>
      </w:pPr>
    </w:lvl>
  </w:abstractNum>
  <w:abstractNum w:abstractNumId="13" w15:restartNumberingAfterBreak="0">
    <w:nsid w:val="34F4326C"/>
    <w:multiLevelType w:val="hybridMultilevel"/>
    <w:tmpl w:val="08B42FB4"/>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9140B8"/>
    <w:multiLevelType w:val="hybridMultilevel"/>
    <w:tmpl w:val="D0FA8D5A"/>
    <w:lvl w:ilvl="0" w:tplc="F3A0CE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52862"/>
    <w:multiLevelType w:val="singleLevel"/>
    <w:tmpl w:val="FFFFFFFF"/>
    <w:lvl w:ilvl="0">
      <w:numFmt w:val="bullet"/>
      <w:lvlText w:val="-"/>
      <w:legacy w:legacy="1" w:legacySpace="0" w:legacyIndent="360"/>
      <w:lvlJc w:val="left"/>
      <w:pPr>
        <w:ind w:left="360" w:hanging="360"/>
      </w:pPr>
    </w:lvl>
  </w:abstractNum>
  <w:abstractNum w:abstractNumId="16" w15:restartNumberingAfterBreak="0">
    <w:nsid w:val="3FE7409D"/>
    <w:multiLevelType w:val="hybridMultilevel"/>
    <w:tmpl w:val="316C55DA"/>
    <w:lvl w:ilvl="0" w:tplc="636821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1620BC"/>
    <w:multiLevelType w:val="hybridMultilevel"/>
    <w:tmpl w:val="290E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746272"/>
    <w:multiLevelType w:val="hybridMultilevel"/>
    <w:tmpl w:val="EDDEE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2C04"/>
    <w:multiLevelType w:val="hybridMultilevel"/>
    <w:tmpl w:val="9AB83452"/>
    <w:lvl w:ilvl="0" w:tplc="1652C3A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6B58E4"/>
    <w:multiLevelType w:val="hybridMultilevel"/>
    <w:tmpl w:val="D608685E"/>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8E7A76"/>
    <w:multiLevelType w:val="singleLevel"/>
    <w:tmpl w:val="9BA0EB1C"/>
    <w:lvl w:ilvl="0">
      <w:start w:val="1"/>
      <w:numFmt w:val="lowerLetter"/>
      <w:lvlText w:val="%1)"/>
      <w:legacy w:legacy="1" w:legacySpace="0" w:legacyIndent="283"/>
      <w:lvlJc w:val="left"/>
      <w:pPr>
        <w:ind w:left="283" w:hanging="283"/>
      </w:pPr>
    </w:lvl>
  </w:abstractNum>
  <w:abstractNum w:abstractNumId="22" w15:restartNumberingAfterBreak="0">
    <w:nsid w:val="5245700F"/>
    <w:multiLevelType w:val="singleLevel"/>
    <w:tmpl w:val="FFFFFFFF"/>
    <w:lvl w:ilvl="0">
      <w:numFmt w:val="bullet"/>
      <w:lvlText w:val="-"/>
      <w:legacy w:legacy="1" w:legacySpace="0" w:legacyIndent="360"/>
      <w:lvlJc w:val="left"/>
      <w:pPr>
        <w:ind w:left="360" w:hanging="360"/>
      </w:pPr>
    </w:lvl>
  </w:abstractNum>
  <w:abstractNum w:abstractNumId="23" w15:restartNumberingAfterBreak="0">
    <w:nsid w:val="53C61DF6"/>
    <w:multiLevelType w:val="singleLevel"/>
    <w:tmpl w:val="2E20F59E"/>
    <w:lvl w:ilvl="0">
      <w:numFmt w:val="bullet"/>
      <w:lvlText w:val="-"/>
      <w:lvlJc w:val="left"/>
      <w:pPr>
        <w:tabs>
          <w:tab w:val="num" w:pos="786"/>
        </w:tabs>
        <w:ind w:left="786" w:hanging="360"/>
      </w:pPr>
      <w:rPr>
        <w:rFonts w:hint="default"/>
      </w:rPr>
    </w:lvl>
  </w:abstractNum>
  <w:abstractNum w:abstractNumId="24" w15:restartNumberingAfterBreak="0">
    <w:nsid w:val="5ACE4BDE"/>
    <w:multiLevelType w:val="hybridMultilevel"/>
    <w:tmpl w:val="80EEC9A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C60DAB"/>
    <w:multiLevelType w:val="singleLevel"/>
    <w:tmpl w:val="FFFFFFFF"/>
    <w:lvl w:ilvl="0">
      <w:numFmt w:val="bullet"/>
      <w:lvlText w:val="-"/>
      <w:legacy w:legacy="1" w:legacySpace="0" w:legacyIndent="360"/>
      <w:lvlJc w:val="left"/>
      <w:pPr>
        <w:ind w:left="360" w:hanging="360"/>
      </w:pPr>
    </w:lvl>
  </w:abstractNum>
  <w:abstractNum w:abstractNumId="26" w15:restartNumberingAfterBreak="0">
    <w:nsid w:val="5C3A5552"/>
    <w:multiLevelType w:val="singleLevel"/>
    <w:tmpl w:val="2E20F59E"/>
    <w:lvl w:ilvl="0">
      <w:numFmt w:val="bullet"/>
      <w:lvlText w:val="-"/>
      <w:lvlJc w:val="left"/>
      <w:pPr>
        <w:tabs>
          <w:tab w:val="num" w:pos="786"/>
        </w:tabs>
        <w:ind w:left="786" w:hanging="360"/>
      </w:pPr>
      <w:rPr>
        <w:rFonts w:hint="default"/>
      </w:rPr>
    </w:lvl>
  </w:abstractNum>
  <w:abstractNum w:abstractNumId="27" w15:restartNumberingAfterBreak="0">
    <w:nsid w:val="5D181F75"/>
    <w:multiLevelType w:val="hybridMultilevel"/>
    <w:tmpl w:val="396C355E"/>
    <w:lvl w:ilvl="0" w:tplc="6F2091C8">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6F743A"/>
    <w:multiLevelType w:val="hybridMultilevel"/>
    <w:tmpl w:val="47C810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60684408"/>
    <w:multiLevelType w:val="hybridMultilevel"/>
    <w:tmpl w:val="2D1E2FC8"/>
    <w:lvl w:ilvl="0" w:tplc="2A546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9C7DCA"/>
    <w:multiLevelType w:val="singleLevel"/>
    <w:tmpl w:val="FFFFFFFF"/>
    <w:lvl w:ilvl="0">
      <w:numFmt w:val="bullet"/>
      <w:lvlText w:val="-"/>
      <w:legacy w:legacy="1" w:legacySpace="0" w:legacyIndent="360"/>
      <w:lvlJc w:val="left"/>
      <w:pPr>
        <w:ind w:left="360" w:hanging="360"/>
      </w:pPr>
    </w:lvl>
  </w:abstractNum>
  <w:abstractNum w:abstractNumId="31" w15:restartNumberingAfterBreak="0">
    <w:nsid w:val="63020960"/>
    <w:multiLevelType w:val="singleLevel"/>
    <w:tmpl w:val="2E20F59E"/>
    <w:lvl w:ilvl="0">
      <w:numFmt w:val="bullet"/>
      <w:lvlText w:val="-"/>
      <w:lvlJc w:val="left"/>
      <w:pPr>
        <w:tabs>
          <w:tab w:val="num" w:pos="786"/>
        </w:tabs>
        <w:ind w:left="786" w:hanging="360"/>
      </w:pPr>
      <w:rPr>
        <w:rFonts w:hint="default"/>
      </w:rPr>
    </w:lvl>
  </w:abstractNum>
  <w:abstractNum w:abstractNumId="32" w15:restartNumberingAfterBreak="0">
    <w:nsid w:val="67EC255C"/>
    <w:multiLevelType w:val="hybridMultilevel"/>
    <w:tmpl w:val="EA2AD98C"/>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DE2068"/>
    <w:multiLevelType w:val="hybridMultilevel"/>
    <w:tmpl w:val="4EEAFDF0"/>
    <w:lvl w:ilvl="0" w:tplc="3B0808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206139"/>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pStyle w:val="Titolo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631290"/>
    <w:multiLevelType w:val="hybridMultilevel"/>
    <w:tmpl w:val="807E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C4369A8"/>
    <w:multiLevelType w:val="hybridMultilevel"/>
    <w:tmpl w:val="05AAC2A0"/>
    <w:lvl w:ilvl="0" w:tplc="2176FF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7773859">
    <w:abstractNumId w:val="34"/>
  </w:num>
  <w:num w:numId="2" w16cid:durableId="375929483">
    <w:abstractNumId w:val="36"/>
  </w:num>
  <w:num w:numId="3" w16cid:durableId="1416321838">
    <w:abstractNumId w:val="17"/>
  </w:num>
  <w:num w:numId="4" w16cid:durableId="368802442">
    <w:abstractNumId w:val="7"/>
  </w:num>
  <w:num w:numId="5" w16cid:durableId="6833344">
    <w:abstractNumId w:val="8"/>
  </w:num>
  <w:num w:numId="6" w16cid:durableId="171189327">
    <w:abstractNumId w:val="11"/>
  </w:num>
  <w:num w:numId="7" w16cid:durableId="1088312505">
    <w:abstractNumId w:val="5"/>
  </w:num>
  <w:num w:numId="8" w16cid:durableId="433981331">
    <w:abstractNumId w:val="1"/>
  </w:num>
  <w:num w:numId="9" w16cid:durableId="467480533">
    <w:abstractNumId w:val="0"/>
  </w:num>
  <w:num w:numId="10" w16cid:durableId="262150455">
    <w:abstractNumId w:val="2"/>
  </w:num>
  <w:num w:numId="11" w16cid:durableId="416751635">
    <w:abstractNumId w:val="35"/>
  </w:num>
  <w:num w:numId="12" w16cid:durableId="357198378">
    <w:abstractNumId w:val="28"/>
  </w:num>
  <w:num w:numId="13" w16cid:durableId="352347898">
    <w:abstractNumId w:val="18"/>
  </w:num>
  <w:num w:numId="14" w16cid:durableId="1765298635">
    <w:abstractNumId w:val="32"/>
  </w:num>
  <w:num w:numId="15" w16cid:durableId="1023088576">
    <w:abstractNumId w:val="10"/>
  </w:num>
  <w:num w:numId="16" w16cid:durableId="1925064274">
    <w:abstractNumId w:val="16"/>
  </w:num>
  <w:num w:numId="17" w16cid:durableId="460613143">
    <w:abstractNumId w:val="33"/>
  </w:num>
  <w:num w:numId="18" w16cid:durableId="282348647">
    <w:abstractNumId w:val="4"/>
  </w:num>
  <w:num w:numId="19" w16cid:durableId="1772625764">
    <w:abstractNumId w:val="25"/>
  </w:num>
  <w:num w:numId="20" w16cid:durableId="1432698325">
    <w:abstractNumId w:val="3"/>
  </w:num>
  <w:num w:numId="21" w16cid:durableId="113209312">
    <w:abstractNumId w:val="22"/>
  </w:num>
  <w:num w:numId="22" w16cid:durableId="1290280646">
    <w:abstractNumId w:val="21"/>
  </w:num>
  <w:num w:numId="23" w16cid:durableId="669793622">
    <w:abstractNumId w:val="15"/>
  </w:num>
  <w:num w:numId="24" w16cid:durableId="1228304236">
    <w:abstractNumId w:val="30"/>
  </w:num>
  <w:num w:numId="25" w16cid:durableId="470751600">
    <w:abstractNumId w:val="9"/>
  </w:num>
  <w:num w:numId="26" w16cid:durableId="1499879806">
    <w:abstractNumId w:val="12"/>
  </w:num>
  <w:num w:numId="27" w16cid:durableId="1275819109">
    <w:abstractNumId w:val="26"/>
  </w:num>
  <w:num w:numId="28" w16cid:durableId="705757819">
    <w:abstractNumId w:val="31"/>
  </w:num>
  <w:num w:numId="29" w16cid:durableId="1281648677">
    <w:abstractNumId w:val="23"/>
  </w:num>
  <w:num w:numId="30" w16cid:durableId="918490001">
    <w:abstractNumId w:val="24"/>
  </w:num>
  <w:num w:numId="31" w16cid:durableId="1577855440">
    <w:abstractNumId w:val="20"/>
  </w:num>
  <w:num w:numId="32" w16cid:durableId="281806587">
    <w:abstractNumId w:val="29"/>
  </w:num>
  <w:num w:numId="33" w16cid:durableId="1193767289">
    <w:abstractNumId w:val="13"/>
  </w:num>
  <w:num w:numId="34" w16cid:durableId="1277835400">
    <w:abstractNumId w:val="14"/>
  </w:num>
  <w:num w:numId="35" w16cid:durableId="744767210">
    <w:abstractNumId w:val="19"/>
  </w:num>
  <w:num w:numId="36" w16cid:durableId="1423331563">
    <w:abstractNumId w:val="6"/>
  </w:num>
  <w:num w:numId="37" w16cid:durableId="4934237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012B9"/>
    <w:rsid w:val="00004E24"/>
    <w:rsid w:val="00006561"/>
    <w:rsid w:val="00007012"/>
    <w:rsid w:val="00007C83"/>
    <w:rsid w:val="00011696"/>
    <w:rsid w:val="00011B67"/>
    <w:rsid w:val="00021083"/>
    <w:rsid w:val="00021B91"/>
    <w:rsid w:val="00022F06"/>
    <w:rsid w:val="00024F2C"/>
    <w:rsid w:val="00025683"/>
    <w:rsid w:val="00027DC2"/>
    <w:rsid w:val="000310B1"/>
    <w:rsid w:val="000310B6"/>
    <w:rsid w:val="000350AC"/>
    <w:rsid w:val="00036A2E"/>
    <w:rsid w:val="0004219C"/>
    <w:rsid w:val="00044D8B"/>
    <w:rsid w:val="000505DA"/>
    <w:rsid w:val="00050E37"/>
    <w:rsid w:val="00052A4F"/>
    <w:rsid w:val="00062549"/>
    <w:rsid w:val="000643AF"/>
    <w:rsid w:val="0006794E"/>
    <w:rsid w:val="00067EAD"/>
    <w:rsid w:val="000733AF"/>
    <w:rsid w:val="00083F33"/>
    <w:rsid w:val="0008454E"/>
    <w:rsid w:val="00084A9D"/>
    <w:rsid w:val="000858C2"/>
    <w:rsid w:val="00085AAB"/>
    <w:rsid w:val="00087749"/>
    <w:rsid w:val="00094302"/>
    <w:rsid w:val="000950B3"/>
    <w:rsid w:val="000A1247"/>
    <w:rsid w:val="000A590D"/>
    <w:rsid w:val="000B32B6"/>
    <w:rsid w:val="000B3FB4"/>
    <w:rsid w:val="000C0384"/>
    <w:rsid w:val="000E49DC"/>
    <w:rsid w:val="000E7D23"/>
    <w:rsid w:val="000F0DD8"/>
    <w:rsid w:val="000F183C"/>
    <w:rsid w:val="000F47AC"/>
    <w:rsid w:val="000F7872"/>
    <w:rsid w:val="00100780"/>
    <w:rsid w:val="001014B9"/>
    <w:rsid w:val="00102589"/>
    <w:rsid w:val="00104711"/>
    <w:rsid w:val="00105303"/>
    <w:rsid w:val="0010538A"/>
    <w:rsid w:val="00106274"/>
    <w:rsid w:val="00107030"/>
    <w:rsid w:val="0011371D"/>
    <w:rsid w:val="00116C41"/>
    <w:rsid w:val="001172D8"/>
    <w:rsid w:val="00122100"/>
    <w:rsid w:val="00125565"/>
    <w:rsid w:val="001266E4"/>
    <w:rsid w:val="00126BD5"/>
    <w:rsid w:val="001310E9"/>
    <w:rsid w:val="00131689"/>
    <w:rsid w:val="00131AF7"/>
    <w:rsid w:val="00131B9A"/>
    <w:rsid w:val="00135EE3"/>
    <w:rsid w:val="00144547"/>
    <w:rsid w:val="0014547B"/>
    <w:rsid w:val="001473ED"/>
    <w:rsid w:val="001508D0"/>
    <w:rsid w:val="00155D07"/>
    <w:rsid w:val="0016531C"/>
    <w:rsid w:val="00175CAC"/>
    <w:rsid w:val="00175DAC"/>
    <w:rsid w:val="0018798E"/>
    <w:rsid w:val="0019188F"/>
    <w:rsid w:val="00194D50"/>
    <w:rsid w:val="001A2448"/>
    <w:rsid w:val="001A2D76"/>
    <w:rsid w:val="001A4EB9"/>
    <w:rsid w:val="001B115C"/>
    <w:rsid w:val="001B4399"/>
    <w:rsid w:val="001B4408"/>
    <w:rsid w:val="001B6678"/>
    <w:rsid w:val="001B7D44"/>
    <w:rsid w:val="001C0B12"/>
    <w:rsid w:val="001C0D85"/>
    <w:rsid w:val="001C6A9E"/>
    <w:rsid w:val="001D472C"/>
    <w:rsid w:val="001D53B7"/>
    <w:rsid w:val="001D59BF"/>
    <w:rsid w:val="001D69C2"/>
    <w:rsid w:val="001D74B2"/>
    <w:rsid w:val="001E537B"/>
    <w:rsid w:val="001F2C52"/>
    <w:rsid w:val="001F2C73"/>
    <w:rsid w:val="002014AB"/>
    <w:rsid w:val="0020311A"/>
    <w:rsid w:val="002045CC"/>
    <w:rsid w:val="0020533E"/>
    <w:rsid w:val="00211607"/>
    <w:rsid w:val="002137F2"/>
    <w:rsid w:val="00215F9C"/>
    <w:rsid w:val="002161E1"/>
    <w:rsid w:val="00221484"/>
    <w:rsid w:val="00227440"/>
    <w:rsid w:val="00227635"/>
    <w:rsid w:val="002276D5"/>
    <w:rsid w:val="002278C8"/>
    <w:rsid w:val="00230ABF"/>
    <w:rsid w:val="002370F5"/>
    <w:rsid w:val="002407AB"/>
    <w:rsid w:val="00240FBE"/>
    <w:rsid w:val="00253D42"/>
    <w:rsid w:val="002542FF"/>
    <w:rsid w:val="00257517"/>
    <w:rsid w:val="00270502"/>
    <w:rsid w:val="0027180A"/>
    <w:rsid w:val="0027357F"/>
    <w:rsid w:val="00275E7A"/>
    <w:rsid w:val="00280A75"/>
    <w:rsid w:val="00281147"/>
    <w:rsid w:val="002811E1"/>
    <w:rsid w:val="00282AA0"/>
    <w:rsid w:val="00282B35"/>
    <w:rsid w:val="002871BD"/>
    <w:rsid w:val="00292304"/>
    <w:rsid w:val="00294205"/>
    <w:rsid w:val="00297010"/>
    <w:rsid w:val="00297F00"/>
    <w:rsid w:val="002A1C4E"/>
    <w:rsid w:val="002A1FFD"/>
    <w:rsid w:val="002A3D93"/>
    <w:rsid w:val="002A7A00"/>
    <w:rsid w:val="002A7C68"/>
    <w:rsid w:val="002A7CE5"/>
    <w:rsid w:val="002B05B3"/>
    <w:rsid w:val="002B5707"/>
    <w:rsid w:val="002B6E7C"/>
    <w:rsid w:val="002C156F"/>
    <w:rsid w:val="002D209F"/>
    <w:rsid w:val="002D30AB"/>
    <w:rsid w:val="002D62E5"/>
    <w:rsid w:val="002D6BD4"/>
    <w:rsid w:val="002D717B"/>
    <w:rsid w:val="002D76F6"/>
    <w:rsid w:val="002E3FD7"/>
    <w:rsid w:val="002E58A6"/>
    <w:rsid w:val="002E5F29"/>
    <w:rsid w:val="002F3B20"/>
    <w:rsid w:val="002F3DE6"/>
    <w:rsid w:val="002F5EE8"/>
    <w:rsid w:val="00303656"/>
    <w:rsid w:val="00305C96"/>
    <w:rsid w:val="00306797"/>
    <w:rsid w:val="00313B1C"/>
    <w:rsid w:val="00321900"/>
    <w:rsid w:val="00321C05"/>
    <w:rsid w:val="00322A6C"/>
    <w:rsid w:val="003230CE"/>
    <w:rsid w:val="00325D57"/>
    <w:rsid w:val="00326BAA"/>
    <w:rsid w:val="00326C1D"/>
    <w:rsid w:val="00330C45"/>
    <w:rsid w:val="003315B7"/>
    <w:rsid w:val="00336280"/>
    <w:rsid w:val="00336575"/>
    <w:rsid w:val="003367AA"/>
    <w:rsid w:val="00337BEA"/>
    <w:rsid w:val="003430B3"/>
    <w:rsid w:val="00344914"/>
    <w:rsid w:val="003454B8"/>
    <w:rsid w:val="0034621F"/>
    <w:rsid w:val="003517AE"/>
    <w:rsid w:val="00351D1D"/>
    <w:rsid w:val="00352445"/>
    <w:rsid w:val="00352453"/>
    <w:rsid w:val="00353842"/>
    <w:rsid w:val="00353D00"/>
    <w:rsid w:val="003570DD"/>
    <w:rsid w:val="003633BC"/>
    <w:rsid w:val="00363BC5"/>
    <w:rsid w:val="0036550F"/>
    <w:rsid w:val="00377F0E"/>
    <w:rsid w:val="00384C53"/>
    <w:rsid w:val="00386067"/>
    <w:rsid w:val="0038609A"/>
    <w:rsid w:val="003917FC"/>
    <w:rsid w:val="00391C12"/>
    <w:rsid w:val="00392629"/>
    <w:rsid w:val="00393784"/>
    <w:rsid w:val="00393917"/>
    <w:rsid w:val="00397106"/>
    <w:rsid w:val="00397F0D"/>
    <w:rsid w:val="003A0131"/>
    <w:rsid w:val="003A5CBA"/>
    <w:rsid w:val="003A6939"/>
    <w:rsid w:val="003A75BD"/>
    <w:rsid w:val="003B1D73"/>
    <w:rsid w:val="003B4F98"/>
    <w:rsid w:val="003B72C1"/>
    <w:rsid w:val="003B7FE5"/>
    <w:rsid w:val="003C3920"/>
    <w:rsid w:val="003D0A2C"/>
    <w:rsid w:val="003D10CD"/>
    <w:rsid w:val="003D125E"/>
    <w:rsid w:val="003D17BF"/>
    <w:rsid w:val="003D41E6"/>
    <w:rsid w:val="003D5EC2"/>
    <w:rsid w:val="003E09D7"/>
    <w:rsid w:val="003E2B07"/>
    <w:rsid w:val="003E4FE3"/>
    <w:rsid w:val="003F7859"/>
    <w:rsid w:val="00401284"/>
    <w:rsid w:val="00401C91"/>
    <w:rsid w:val="00404AAC"/>
    <w:rsid w:val="00411232"/>
    <w:rsid w:val="004127FA"/>
    <w:rsid w:val="004147C9"/>
    <w:rsid w:val="00424B97"/>
    <w:rsid w:val="004274E6"/>
    <w:rsid w:val="0043084A"/>
    <w:rsid w:val="0043309D"/>
    <w:rsid w:val="00434048"/>
    <w:rsid w:val="00437225"/>
    <w:rsid w:val="00443690"/>
    <w:rsid w:val="0044418D"/>
    <w:rsid w:val="00453CBA"/>
    <w:rsid w:val="004552BD"/>
    <w:rsid w:val="00455970"/>
    <w:rsid w:val="00461708"/>
    <w:rsid w:val="00461BD9"/>
    <w:rsid w:val="00462D48"/>
    <w:rsid w:val="00465EC4"/>
    <w:rsid w:val="0047031B"/>
    <w:rsid w:val="00474A06"/>
    <w:rsid w:val="00477E50"/>
    <w:rsid w:val="004804D3"/>
    <w:rsid w:val="004868F0"/>
    <w:rsid w:val="004969C6"/>
    <w:rsid w:val="00496BA3"/>
    <w:rsid w:val="004A1391"/>
    <w:rsid w:val="004A1475"/>
    <w:rsid w:val="004A2854"/>
    <w:rsid w:val="004A4342"/>
    <w:rsid w:val="004A6BD6"/>
    <w:rsid w:val="004B100C"/>
    <w:rsid w:val="004B2E53"/>
    <w:rsid w:val="004C461A"/>
    <w:rsid w:val="004C60F5"/>
    <w:rsid w:val="004D1610"/>
    <w:rsid w:val="004D1F63"/>
    <w:rsid w:val="004D2610"/>
    <w:rsid w:val="004D3CA9"/>
    <w:rsid w:val="004D4CD9"/>
    <w:rsid w:val="004E2B15"/>
    <w:rsid w:val="004E2B25"/>
    <w:rsid w:val="004E5631"/>
    <w:rsid w:val="004E5EF2"/>
    <w:rsid w:val="004E6E43"/>
    <w:rsid w:val="004F0811"/>
    <w:rsid w:val="005017B0"/>
    <w:rsid w:val="00505EB8"/>
    <w:rsid w:val="00507D32"/>
    <w:rsid w:val="00513F2C"/>
    <w:rsid w:val="00514CC0"/>
    <w:rsid w:val="0051671A"/>
    <w:rsid w:val="00516C38"/>
    <w:rsid w:val="00516FCD"/>
    <w:rsid w:val="005207B6"/>
    <w:rsid w:val="00525FFB"/>
    <w:rsid w:val="00530127"/>
    <w:rsid w:val="00536861"/>
    <w:rsid w:val="0054220A"/>
    <w:rsid w:val="00542C52"/>
    <w:rsid w:val="005468A5"/>
    <w:rsid w:val="00560467"/>
    <w:rsid w:val="00564CF3"/>
    <w:rsid w:val="005668FE"/>
    <w:rsid w:val="00570961"/>
    <w:rsid w:val="0057295A"/>
    <w:rsid w:val="00574956"/>
    <w:rsid w:val="00577881"/>
    <w:rsid w:val="0058763B"/>
    <w:rsid w:val="00587ADC"/>
    <w:rsid w:val="005931B7"/>
    <w:rsid w:val="00593BE8"/>
    <w:rsid w:val="005945F7"/>
    <w:rsid w:val="005954BA"/>
    <w:rsid w:val="005959C1"/>
    <w:rsid w:val="005967EF"/>
    <w:rsid w:val="005A125D"/>
    <w:rsid w:val="005A27A6"/>
    <w:rsid w:val="005A2951"/>
    <w:rsid w:val="005B376C"/>
    <w:rsid w:val="005B6FD1"/>
    <w:rsid w:val="005C0260"/>
    <w:rsid w:val="005C0568"/>
    <w:rsid w:val="005D10D4"/>
    <w:rsid w:val="005D3F83"/>
    <w:rsid w:val="005D5119"/>
    <w:rsid w:val="005E116E"/>
    <w:rsid w:val="005E630B"/>
    <w:rsid w:val="005F56A5"/>
    <w:rsid w:val="00605DE8"/>
    <w:rsid w:val="00607BDC"/>
    <w:rsid w:val="00607F1E"/>
    <w:rsid w:val="00610EC2"/>
    <w:rsid w:val="0061241F"/>
    <w:rsid w:val="00612BC2"/>
    <w:rsid w:val="00613EB3"/>
    <w:rsid w:val="0062392C"/>
    <w:rsid w:val="006265E3"/>
    <w:rsid w:val="00627429"/>
    <w:rsid w:val="0063133D"/>
    <w:rsid w:val="00631FBE"/>
    <w:rsid w:val="006465BD"/>
    <w:rsid w:val="0065461B"/>
    <w:rsid w:val="00660D04"/>
    <w:rsid w:val="00661135"/>
    <w:rsid w:val="0066309B"/>
    <w:rsid w:val="00680202"/>
    <w:rsid w:val="00680557"/>
    <w:rsid w:val="006873CD"/>
    <w:rsid w:val="00691040"/>
    <w:rsid w:val="00691754"/>
    <w:rsid w:val="006941AC"/>
    <w:rsid w:val="00697041"/>
    <w:rsid w:val="006A3AEC"/>
    <w:rsid w:val="006A41D4"/>
    <w:rsid w:val="006B1D9D"/>
    <w:rsid w:val="006B5B22"/>
    <w:rsid w:val="006B5FAD"/>
    <w:rsid w:val="006C1301"/>
    <w:rsid w:val="006C5D4D"/>
    <w:rsid w:val="006C62CF"/>
    <w:rsid w:val="006C64B2"/>
    <w:rsid w:val="006C7972"/>
    <w:rsid w:val="006C79DF"/>
    <w:rsid w:val="006E79B6"/>
    <w:rsid w:val="006F2CE5"/>
    <w:rsid w:val="006F5F34"/>
    <w:rsid w:val="007019FE"/>
    <w:rsid w:val="007079C7"/>
    <w:rsid w:val="007105E9"/>
    <w:rsid w:val="00722D7E"/>
    <w:rsid w:val="0072526A"/>
    <w:rsid w:val="00726204"/>
    <w:rsid w:val="00727CDD"/>
    <w:rsid w:val="0073799B"/>
    <w:rsid w:val="00737D84"/>
    <w:rsid w:val="0074005C"/>
    <w:rsid w:val="007527B7"/>
    <w:rsid w:val="00752BCC"/>
    <w:rsid w:val="0075553B"/>
    <w:rsid w:val="00761DE0"/>
    <w:rsid w:val="007638C2"/>
    <w:rsid w:val="00766BF3"/>
    <w:rsid w:val="007673F0"/>
    <w:rsid w:val="007732A9"/>
    <w:rsid w:val="00773703"/>
    <w:rsid w:val="007747FD"/>
    <w:rsid w:val="00775ADE"/>
    <w:rsid w:val="007776C7"/>
    <w:rsid w:val="007833E7"/>
    <w:rsid w:val="00790AC2"/>
    <w:rsid w:val="0079318F"/>
    <w:rsid w:val="007970EA"/>
    <w:rsid w:val="00797271"/>
    <w:rsid w:val="007A505B"/>
    <w:rsid w:val="007A6A64"/>
    <w:rsid w:val="007B065A"/>
    <w:rsid w:val="007B126B"/>
    <w:rsid w:val="007C15B4"/>
    <w:rsid w:val="007C35A3"/>
    <w:rsid w:val="007D0D3E"/>
    <w:rsid w:val="007D16DC"/>
    <w:rsid w:val="007D1DD0"/>
    <w:rsid w:val="007D6458"/>
    <w:rsid w:val="007E697F"/>
    <w:rsid w:val="007E6FAB"/>
    <w:rsid w:val="007F2442"/>
    <w:rsid w:val="007F2B52"/>
    <w:rsid w:val="007F5CD9"/>
    <w:rsid w:val="007F6264"/>
    <w:rsid w:val="008017D9"/>
    <w:rsid w:val="00805FA4"/>
    <w:rsid w:val="00810FF6"/>
    <w:rsid w:val="00811F3C"/>
    <w:rsid w:val="00812385"/>
    <w:rsid w:val="00814841"/>
    <w:rsid w:val="00820A6C"/>
    <w:rsid w:val="00820C6F"/>
    <w:rsid w:val="00827EDB"/>
    <w:rsid w:val="00830EC7"/>
    <w:rsid w:val="00835437"/>
    <w:rsid w:val="00835BA5"/>
    <w:rsid w:val="008377DD"/>
    <w:rsid w:val="008411F1"/>
    <w:rsid w:val="0084133D"/>
    <w:rsid w:val="00841833"/>
    <w:rsid w:val="00842D46"/>
    <w:rsid w:val="00850A20"/>
    <w:rsid w:val="0085566B"/>
    <w:rsid w:val="00855D6A"/>
    <w:rsid w:val="00857CD8"/>
    <w:rsid w:val="0086015B"/>
    <w:rsid w:val="00860C34"/>
    <w:rsid w:val="00861115"/>
    <w:rsid w:val="00863210"/>
    <w:rsid w:val="00870FE8"/>
    <w:rsid w:val="0087208B"/>
    <w:rsid w:val="0088178F"/>
    <w:rsid w:val="008857D2"/>
    <w:rsid w:val="00892C16"/>
    <w:rsid w:val="00897359"/>
    <w:rsid w:val="008A062D"/>
    <w:rsid w:val="008A5398"/>
    <w:rsid w:val="008A5564"/>
    <w:rsid w:val="008B1E17"/>
    <w:rsid w:val="008B52B7"/>
    <w:rsid w:val="008B59B3"/>
    <w:rsid w:val="008C24FB"/>
    <w:rsid w:val="008C3A0E"/>
    <w:rsid w:val="008C3ED1"/>
    <w:rsid w:val="008C4695"/>
    <w:rsid w:val="008C694A"/>
    <w:rsid w:val="008C7C0D"/>
    <w:rsid w:val="008D58BC"/>
    <w:rsid w:val="008D61B8"/>
    <w:rsid w:val="008D701A"/>
    <w:rsid w:val="008E04AA"/>
    <w:rsid w:val="008E146D"/>
    <w:rsid w:val="008E1A67"/>
    <w:rsid w:val="008E21CA"/>
    <w:rsid w:val="008E318D"/>
    <w:rsid w:val="008E675B"/>
    <w:rsid w:val="008E7BD2"/>
    <w:rsid w:val="008F0CF0"/>
    <w:rsid w:val="008F227F"/>
    <w:rsid w:val="008F27E8"/>
    <w:rsid w:val="008F2F78"/>
    <w:rsid w:val="008F45D9"/>
    <w:rsid w:val="008F4C55"/>
    <w:rsid w:val="008F5347"/>
    <w:rsid w:val="009056B8"/>
    <w:rsid w:val="009063BA"/>
    <w:rsid w:val="00911B50"/>
    <w:rsid w:val="00913933"/>
    <w:rsid w:val="0092767D"/>
    <w:rsid w:val="00930EF9"/>
    <w:rsid w:val="009349E1"/>
    <w:rsid w:val="00935BCF"/>
    <w:rsid w:val="00936374"/>
    <w:rsid w:val="009400AC"/>
    <w:rsid w:val="0094203B"/>
    <w:rsid w:val="0094482F"/>
    <w:rsid w:val="00946216"/>
    <w:rsid w:val="0094777A"/>
    <w:rsid w:val="00952121"/>
    <w:rsid w:val="009524D8"/>
    <w:rsid w:val="00952EF6"/>
    <w:rsid w:val="009536D5"/>
    <w:rsid w:val="009555C2"/>
    <w:rsid w:val="00955717"/>
    <w:rsid w:val="00956890"/>
    <w:rsid w:val="00963D38"/>
    <w:rsid w:val="00963DB9"/>
    <w:rsid w:val="00964484"/>
    <w:rsid w:val="0097006A"/>
    <w:rsid w:val="0097253C"/>
    <w:rsid w:val="00973774"/>
    <w:rsid w:val="00974720"/>
    <w:rsid w:val="009777F9"/>
    <w:rsid w:val="00977D76"/>
    <w:rsid w:val="00983DBE"/>
    <w:rsid w:val="00985C8F"/>
    <w:rsid w:val="00994602"/>
    <w:rsid w:val="009968CB"/>
    <w:rsid w:val="009973F7"/>
    <w:rsid w:val="009A3039"/>
    <w:rsid w:val="009A4E71"/>
    <w:rsid w:val="009A6745"/>
    <w:rsid w:val="009A71C6"/>
    <w:rsid w:val="009B29B8"/>
    <w:rsid w:val="009B36C0"/>
    <w:rsid w:val="009B6BA1"/>
    <w:rsid w:val="009B71A4"/>
    <w:rsid w:val="009B7981"/>
    <w:rsid w:val="009C15DD"/>
    <w:rsid w:val="009C2FE6"/>
    <w:rsid w:val="009D11F6"/>
    <w:rsid w:val="009E3EA7"/>
    <w:rsid w:val="009F05CC"/>
    <w:rsid w:val="009F1915"/>
    <w:rsid w:val="009F1AE3"/>
    <w:rsid w:val="009F4553"/>
    <w:rsid w:val="00A0228E"/>
    <w:rsid w:val="00A02BA9"/>
    <w:rsid w:val="00A06BBB"/>
    <w:rsid w:val="00A1098A"/>
    <w:rsid w:val="00A1102D"/>
    <w:rsid w:val="00A158E3"/>
    <w:rsid w:val="00A211D3"/>
    <w:rsid w:val="00A2121C"/>
    <w:rsid w:val="00A22B81"/>
    <w:rsid w:val="00A23322"/>
    <w:rsid w:val="00A241D2"/>
    <w:rsid w:val="00A25D17"/>
    <w:rsid w:val="00A274E5"/>
    <w:rsid w:val="00A317F9"/>
    <w:rsid w:val="00A31D52"/>
    <w:rsid w:val="00A332CB"/>
    <w:rsid w:val="00A333B3"/>
    <w:rsid w:val="00A34CD8"/>
    <w:rsid w:val="00A36A0F"/>
    <w:rsid w:val="00A37BAE"/>
    <w:rsid w:val="00A40754"/>
    <w:rsid w:val="00A4293B"/>
    <w:rsid w:val="00A471E9"/>
    <w:rsid w:val="00A47378"/>
    <w:rsid w:val="00A50001"/>
    <w:rsid w:val="00A510EC"/>
    <w:rsid w:val="00A541E0"/>
    <w:rsid w:val="00A56AB2"/>
    <w:rsid w:val="00A57714"/>
    <w:rsid w:val="00A57E2B"/>
    <w:rsid w:val="00A61A2D"/>
    <w:rsid w:val="00A67A68"/>
    <w:rsid w:val="00A73184"/>
    <w:rsid w:val="00A76E29"/>
    <w:rsid w:val="00A830A0"/>
    <w:rsid w:val="00A842C2"/>
    <w:rsid w:val="00A91F01"/>
    <w:rsid w:val="00A93ACE"/>
    <w:rsid w:val="00A96181"/>
    <w:rsid w:val="00A97352"/>
    <w:rsid w:val="00AA52F7"/>
    <w:rsid w:val="00AB0440"/>
    <w:rsid w:val="00AB05D3"/>
    <w:rsid w:val="00AB2318"/>
    <w:rsid w:val="00AC0E8B"/>
    <w:rsid w:val="00AC3027"/>
    <w:rsid w:val="00AC4FEC"/>
    <w:rsid w:val="00AD1ED2"/>
    <w:rsid w:val="00AD6BB1"/>
    <w:rsid w:val="00AE0751"/>
    <w:rsid w:val="00AE0FA1"/>
    <w:rsid w:val="00AF158A"/>
    <w:rsid w:val="00AF196A"/>
    <w:rsid w:val="00AF7458"/>
    <w:rsid w:val="00B0225B"/>
    <w:rsid w:val="00B029A5"/>
    <w:rsid w:val="00B074B0"/>
    <w:rsid w:val="00B13C30"/>
    <w:rsid w:val="00B150E9"/>
    <w:rsid w:val="00B1546D"/>
    <w:rsid w:val="00B20F18"/>
    <w:rsid w:val="00B25F47"/>
    <w:rsid w:val="00B263B1"/>
    <w:rsid w:val="00B267C6"/>
    <w:rsid w:val="00B3430B"/>
    <w:rsid w:val="00B36FB5"/>
    <w:rsid w:val="00B37BBF"/>
    <w:rsid w:val="00B41135"/>
    <w:rsid w:val="00B414F8"/>
    <w:rsid w:val="00B4514C"/>
    <w:rsid w:val="00B542FE"/>
    <w:rsid w:val="00B56103"/>
    <w:rsid w:val="00B56872"/>
    <w:rsid w:val="00B570C6"/>
    <w:rsid w:val="00B60BAB"/>
    <w:rsid w:val="00B70D02"/>
    <w:rsid w:val="00B74FC4"/>
    <w:rsid w:val="00B773F1"/>
    <w:rsid w:val="00B8268C"/>
    <w:rsid w:val="00B8424A"/>
    <w:rsid w:val="00B87A07"/>
    <w:rsid w:val="00B92658"/>
    <w:rsid w:val="00B92A1E"/>
    <w:rsid w:val="00BA1CDB"/>
    <w:rsid w:val="00BA1F49"/>
    <w:rsid w:val="00BA2355"/>
    <w:rsid w:val="00BA3A24"/>
    <w:rsid w:val="00BA4838"/>
    <w:rsid w:val="00BA4CA5"/>
    <w:rsid w:val="00BA4EA5"/>
    <w:rsid w:val="00BB2284"/>
    <w:rsid w:val="00BB3B91"/>
    <w:rsid w:val="00BC0276"/>
    <w:rsid w:val="00BC255E"/>
    <w:rsid w:val="00BC2796"/>
    <w:rsid w:val="00BC5305"/>
    <w:rsid w:val="00BC7F08"/>
    <w:rsid w:val="00BD30A4"/>
    <w:rsid w:val="00BD459A"/>
    <w:rsid w:val="00BD6714"/>
    <w:rsid w:val="00BE3236"/>
    <w:rsid w:val="00BE40C3"/>
    <w:rsid w:val="00BE49E4"/>
    <w:rsid w:val="00BE5A56"/>
    <w:rsid w:val="00BE5D29"/>
    <w:rsid w:val="00BE67D7"/>
    <w:rsid w:val="00BF6BE2"/>
    <w:rsid w:val="00BF6DBB"/>
    <w:rsid w:val="00C01AB1"/>
    <w:rsid w:val="00C12FBE"/>
    <w:rsid w:val="00C130AB"/>
    <w:rsid w:val="00C13DA8"/>
    <w:rsid w:val="00C15365"/>
    <w:rsid w:val="00C15A3B"/>
    <w:rsid w:val="00C1789A"/>
    <w:rsid w:val="00C178B2"/>
    <w:rsid w:val="00C3324C"/>
    <w:rsid w:val="00C406B3"/>
    <w:rsid w:val="00C436AD"/>
    <w:rsid w:val="00C442E3"/>
    <w:rsid w:val="00C5037D"/>
    <w:rsid w:val="00C53485"/>
    <w:rsid w:val="00C549CF"/>
    <w:rsid w:val="00C56FD2"/>
    <w:rsid w:val="00C6304D"/>
    <w:rsid w:val="00C636AC"/>
    <w:rsid w:val="00C64011"/>
    <w:rsid w:val="00C64F7C"/>
    <w:rsid w:val="00C66DA7"/>
    <w:rsid w:val="00C70053"/>
    <w:rsid w:val="00C70350"/>
    <w:rsid w:val="00C73990"/>
    <w:rsid w:val="00C760BC"/>
    <w:rsid w:val="00C7677B"/>
    <w:rsid w:val="00C843D2"/>
    <w:rsid w:val="00C84F7D"/>
    <w:rsid w:val="00C86098"/>
    <w:rsid w:val="00C90FCA"/>
    <w:rsid w:val="00C93176"/>
    <w:rsid w:val="00C934CA"/>
    <w:rsid w:val="00C959EF"/>
    <w:rsid w:val="00CA0C3C"/>
    <w:rsid w:val="00CA450B"/>
    <w:rsid w:val="00CA54F2"/>
    <w:rsid w:val="00CB0912"/>
    <w:rsid w:val="00CB0A88"/>
    <w:rsid w:val="00CB0AB0"/>
    <w:rsid w:val="00CB136D"/>
    <w:rsid w:val="00CB380D"/>
    <w:rsid w:val="00CC16C8"/>
    <w:rsid w:val="00CC406A"/>
    <w:rsid w:val="00CC5690"/>
    <w:rsid w:val="00CC5D5E"/>
    <w:rsid w:val="00CD3B20"/>
    <w:rsid w:val="00CE0A40"/>
    <w:rsid w:val="00CE10DF"/>
    <w:rsid w:val="00CE11B2"/>
    <w:rsid w:val="00CE732F"/>
    <w:rsid w:val="00CF534B"/>
    <w:rsid w:val="00CF59CA"/>
    <w:rsid w:val="00CF6010"/>
    <w:rsid w:val="00D047B5"/>
    <w:rsid w:val="00D04B8C"/>
    <w:rsid w:val="00D07D79"/>
    <w:rsid w:val="00D13579"/>
    <w:rsid w:val="00D13761"/>
    <w:rsid w:val="00D1528E"/>
    <w:rsid w:val="00D16614"/>
    <w:rsid w:val="00D20E44"/>
    <w:rsid w:val="00D22CCC"/>
    <w:rsid w:val="00D22F04"/>
    <w:rsid w:val="00D231DE"/>
    <w:rsid w:val="00D25004"/>
    <w:rsid w:val="00D30CAE"/>
    <w:rsid w:val="00D32282"/>
    <w:rsid w:val="00D334A8"/>
    <w:rsid w:val="00D350F4"/>
    <w:rsid w:val="00D408D3"/>
    <w:rsid w:val="00D44321"/>
    <w:rsid w:val="00D46393"/>
    <w:rsid w:val="00D53B0C"/>
    <w:rsid w:val="00D54D13"/>
    <w:rsid w:val="00D5507A"/>
    <w:rsid w:val="00D55752"/>
    <w:rsid w:val="00D5654F"/>
    <w:rsid w:val="00D623A0"/>
    <w:rsid w:val="00D63A08"/>
    <w:rsid w:val="00D64176"/>
    <w:rsid w:val="00D7543B"/>
    <w:rsid w:val="00D77DFA"/>
    <w:rsid w:val="00D84BE2"/>
    <w:rsid w:val="00D84FFE"/>
    <w:rsid w:val="00D87CCE"/>
    <w:rsid w:val="00D91011"/>
    <w:rsid w:val="00D91366"/>
    <w:rsid w:val="00D920C5"/>
    <w:rsid w:val="00D9724F"/>
    <w:rsid w:val="00D97F61"/>
    <w:rsid w:val="00DA10E3"/>
    <w:rsid w:val="00DA679D"/>
    <w:rsid w:val="00DB2B23"/>
    <w:rsid w:val="00DB554D"/>
    <w:rsid w:val="00DB6A80"/>
    <w:rsid w:val="00DB79D6"/>
    <w:rsid w:val="00DC26EF"/>
    <w:rsid w:val="00DC5BCE"/>
    <w:rsid w:val="00DD01E4"/>
    <w:rsid w:val="00DD2398"/>
    <w:rsid w:val="00DD4770"/>
    <w:rsid w:val="00DE24CC"/>
    <w:rsid w:val="00DE327D"/>
    <w:rsid w:val="00DE4611"/>
    <w:rsid w:val="00DE6A11"/>
    <w:rsid w:val="00DF09BE"/>
    <w:rsid w:val="00E00704"/>
    <w:rsid w:val="00E03AF3"/>
    <w:rsid w:val="00E05550"/>
    <w:rsid w:val="00E13A15"/>
    <w:rsid w:val="00E149F4"/>
    <w:rsid w:val="00E161B1"/>
    <w:rsid w:val="00E17E4C"/>
    <w:rsid w:val="00E3346F"/>
    <w:rsid w:val="00E36830"/>
    <w:rsid w:val="00E40A52"/>
    <w:rsid w:val="00E40E04"/>
    <w:rsid w:val="00E42ABA"/>
    <w:rsid w:val="00E4354A"/>
    <w:rsid w:val="00E46022"/>
    <w:rsid w:val="00E54148"/>
    <w:rsid w:val="00E55781"/>
    <w:rsid w:val="00E56ACA"/>
    <w:rsid w:val="00E6701A"/>
    <w:rsid w:val="00E74301"/>
    <w:rsid w:val="00E85284"/>
    <w:rsid w:val="00E86ADD"/>
    <w:rsid w:val="00E86BDC"/>
    <w:rsid w:val="00E86FD0"/>
    <w:rsid w:val="00E86FFB"/>
    <w:rsid w:val="00E901D8"/>
    <w:rsid w:val="00E95C53"/>
    <w:rsid w:val="00E96FCE"/>
    <w:rsid w:val="00EA3879"/>
    <w:rsid w:val="00EB5CEF"/>
    <w:rsid w:val="00EB7C22"/>
    <w:rsid w:val="00EC0F53"/>
    <w:rsid w:val="00EC1040"/>
    <w:rsid w:val="00EC18D9"/>
    <w:rsid w:val="00EC3BDD"/>
    <w:rsid w:val="00ED7941"/>
    <w:rsid w:val="00EE179F"/>
    <w:rsid w:val="00EE3E29"/>
    <w:rsid w:val="00EF0CBB"/>
    <w:rsid w:val="00F0648E"/>
    <w:rsid w:val="00F06D51"/>
    <w:rsid w:val="00F12365"/>
    <w:rsid w:val="00F1543D"/>
    <w:rsid w:val="00F15BEE"/>
    <w:rsid w:val="00F17AC4"/>
    <w:rsid w:val="00F234DF"/>
    <w:rsid w:val="00F24D1D"/>
    <w:rsid w:val="00F26FA5"/>
    <w:rsid w:val="00F31C9E"/>
    <w:rsid w:val="00F344CC"/>
    <w:rsid w:val="00F40F87"/>
    <w:rsid w:val="00F46B2C"/>
    <w:rsid w:val="00F544F7"/>
    <w:rsid w:val="00F566E1"/>
    <w:rsid w:val="00F60A9A"/>
    <w:rsid w:val="00F62822"/>
    <w:rsid w:val="00F634FA"/>
    <w:rsid w:val="00F63F2E"/>
    <w:rsid w:val="00F867E4"/>
    <w:rsid w:val="00F93DD6"/>
    <w:rsid w:val="00F9580B"/>
    <w:rsid w:val="00FA4CD0"/>
    <w:rsid w:val="00FA558F"/>
    <w:rsid w:val="00FB0E2B"/>
    <w:rsid w:val="00FB4F92"/>
    <w:rsid w:val="00FD0F3C"/>
    <w:rsid w:val="00FD599E"/>
    <w:rsid w:val="00FE6A74"/>
    <w:rsid w:val="00FE78F7"/>
    <w:rsid w:val="00FE7A25"/>
    <w:rsid w:val="00FF3AD3"/>
    <w:rsid w:val="00FF4B86"/>
    <w:rsid w:val="00FF5125"/>
    <w:rsid w:val="00FF7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6B47"/>
  <w15:docId w15:val="{D7F640AA-361D-4A04-B60E-D316BBF7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4B97"/>
  </w:style>
  <w:style w:type="paragraph" w:styleId="Titolo1">
    <w:name w:val="heading 1"/>
    <w:basedOn w:val="Normale"/>
    <w:next w:val="Normale"/>
    <w:link w:val="Titolo1Carattere"/>
    <w:uiPriority w:val="9"/>
    <w:qFormat/>
    <w:rsid w:val="002E58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2E58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2E58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6C1301"/>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qFormat/>
    <w:rsid w:val="003430B3"/>
    <w:pPr>
      <w:keepNext/>
      <w:numPr>
        <w:ilvl w:val="5"/>
        <w:numId w:val="1"/>
      </w:numPr>
      <w:suppressAutoHyphens/>
      <w:spacing w:after="0" w:line="240" w:lineRule="auto"/>
      <w:jc w:val="center"/>
      <w:outlineLvl w:val="5"/>
    </w:pPr>
    <w:rPr>
      <w:rFonts w:ascii="Arial Narrow" w:eastAsia="Times New Roman" w:hAnsi="Arial Narrow" w:cs="Times New Roman"/>
      <w:b/>
      <w:bCs/>
      <w:sz w:val="24"/>
      <w:szCs w:val="20"/>
      <w:lang w:eastAsia="ar-SA"/>
    </w:rPr>
  </w:style>
  <w:style w:type="paragraph" w:styleId="Titolo7">
    <w:name w:val="heading 7"/>
    <w:basedOn w:val="Normale"/>
    <w:next w:val="Normale"/>
    <w:link w:val="Titolo7Carattere"/>
    <w:uiPriority w:val="9"/>
    <w:semiHidden/>
    <w:unhideWhenUsed/>
    <w:qFormat/>
    <w:rsid w:val="006C130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92A1E"/>
    <w:pPr>
      <w:ind w:left="720"/>
      <w:contextualSpacing/>
    </w:pPr>
  </w:style>
  <w:style w:type="paragraph" w:styleId="Intestazione">
    <w:name w:val="header"/>
    <w:basedOn w:val="Normale"/>
    <w:link w:val="IntestazioneCarattere"/>
    <w:unhideWhenUsed/>
    <w:rsid w:val="005301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0127"/>
  </w:style>
  <w:style w:type="paragraph" w:styleId="Pidipagina">
    <w:name w:val="footer"/>
    <w:basedOn w:val="Normale"/>
    <w:link w:val="PidipaginaCarattere"/>
    <w:uiPriority w:val="99"/>
    <w:unhideWhenUsed/>
    <w:rsid w:val="005301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0127"/>
  </w:style>
  <w:style w:type="table" w:styleId="Grigliatabella">
    <w:name w:val="Table Grid"/>
    <w:basedOn w:val="Tabellanormale"/>
    <w:uiPriority w:val="59"/>
    <w:rsid w:val="0002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vr0">
    <w:name w:val="provv_r0"/>
    <w:basedOn w:val="Normale"/>
    <w:rsid w:val="004C46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C461A"/>
    <w:rPr>
      <w:color w:val="0000FF"/>
      <w:u w:val="single"/>
    </w:rPr>
  </w:style>
  <w:style w:type="character" w:customStyle="1" w:styleId="provvnumcomma">
    <w:name w:val="provv_numcomma"/>
    <w:basedOn w:val="Carpredefinitoparagrafo"/>
    <w:rsid w:val="004C461A"/>
  </w:style>
  <w:style w:type="paragraph" w:customStyle="1" w:styleId="comma">
    <w:name w:val="comma"/>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84133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835BA5"/>
    <w:rPr>
      <w:sz w:val="16"/>
      <w:szCs w:val="16"/>
    </w:rPr>
  </w:style>
  <w:style w:type="paragraph" w:styleId="Testocommento">
    <w:name w:val="annotation text"/>
    <w:basedOn w:val="Normale"/>
    <w:link w:val="TestocommentoCarattere"/>
    <w:uiPriority w:val="99"/>
    <w:semiHidden/>
    <w:unhideWhenUsed/>
    <w:rsid w:val="00835B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5BA5"/>
    <w:rPr>
      <w:sz w:val="20"/>
      <w:szCs w:val="20"/>
    </w:rPr>
  </w:style>
  <w:style w:type="paragraph" w:styleId="Soggettocommento">
    <w:name w:val="annotation subject"/>
    <w:basedOn w:val="Testocommento"/>
    <w:next w:val="Testocommento"/>
    <w:link w:val="SoggettocommentoCarattere"/>
    <w:uiPriority w:val="99"/>
    <w:semiHidden/>
    <w:unhideWhenUsed/>
    <w:rsid w:val="00835BA5"/>
    <w:rPr>
      <w:b/>
      <w:bCs/>
    </w:rPr>
  </w:style>
  <w:style w:type="character" w:customStyle="1" w:styleId="SoggettocommentoCarattere">
    <w:name w:val="Soggetto commento Carattere"/>
    <w:basedOn w:val="TestocommentoCarattere"/>
    <w:link w:val="Soggettocommento"/>
    <w:uiPriority w:val="99"/>
    <w:semiHidden/>
    <w:rsid w:val="00835BA5"/>
    <w:rPr>
      <w:b/>
      <w:bCs/>
      <w:sz w:val="20"/>
      <w:szCs w:val="20"/>
    </w:rPr>
  </w:style>
  <w:style w:type="paragraph" w:styleId="Testofumetto">
    <w:name w:val="Balloon Text"/>
    <w:basedOn w:val="Normale"/>
    <w:link w:val="TestofumettoCarattere"/>
    <w:uiPriority w:val="99"/>
    <w:semiHidden/>
    <w:unhideWhenUsed/>
    <w:rsid w:val="00835B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5BA5"/>
    <w:rPr>
      <w:rFonts w:ascii="Tahoma" w:hAnsi="Tahoma" w:cs="Tahoma"/>
      <w:sz w:val="16"/>
      <w:szCs w:val="16"/>
    </w:rPr>
  </w:style>
  <w:style w:type="character" w:customStyle="1" w:styleId="Titolo6Carattere">
    <w:name w:val="Titolo 6 Carattere"/>
    <w:basedOn w:val="Carpredefinitoparagrafo"/>
    <w:link w:val="Titolo6"/>
    <w:rsid w:val="003430B3"/>
    <w:rPr>
      <w:rFonts w:ascii="Arial Narrow" w:eastAsia="Times New Roman" w:hAnsi="Arial Narrow" w:cs="Times New Roman"/>
      <w:b/>
      <w:bCs/>
      <w:sz w:val="24"/>
      <w:szCs w:val="20"/>
      <w:lang w:eastAsia="ar-SA"/>
    </w:rPr>
  </w:style>
  <w:style w:type="paragraph" w:customStyle="1" w:styleId="Contenutotabella">
    <w:name w:val="Contenuto tabella"/>
    <w:basedOn w:val="Normale"/>
    <w:rsid w:val="003430B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itolo1Carattere">
    <w:name w:val="Titolo 1 Carattere"/>
    <w:basedOn w:val="Carpredefinitoparagrafo"/>
    <w:link w:val="Titolo1"/>
    <w:uiPriority w:val="9"/>
    <w:rsid w:val="002E58A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2E58A6"/>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2E58A6"/>
    <w:rPr>
      <w:rFonts w:asciiTheme="majorHAnsi" w:eastAsiaTheme="majorEastAsia" w:hAnsiTheme="majorHAnsi" w:cstheme="majorBidi"/>
      <w:color w:val="243F60" w:themeColor="accent1" w:themeShade="7F"/>
      <w:sz w:val="24"/>
      <w:szCs w:val="24"/>
    </w:rPr>
  </w:style>
  <w:style w:type="paragraph" w:customStyle="1" w:styleId="a">
    <w:basedOn w:val="Normale"/>
    <w:next w:val="Corpotesto"/>
    <w:rsid w:val="002E58A6"/>
    <w:pPr>
      <w:suppressAutoHyphens/>
      <w:spacing w:after="0" w:line="240" w:lineRule="auto"/>
      <w:jc w:val="both"/>
    </w:pPr>
    <w:rPr>
      <w:rFonts w:ascii="Roman 10cpi" w:eastAsia="Times New Roman" w:hAnsi="Roman 10cpi" w:cs="Times New Roman"/>
      <w:sz w:val="20"/>
      <w:szCs w:val="20"/>
      <w:lang w:eastAsia="ar-SA"/>
    </w:rPr>
  </w:style>
  <w:style w:type="paragraph" w:styleId="Corpotesto">
    <w:name w:val="Body Text"/>
    <w:basedOn w:val="Normale"/>
    <w:link w:val="CorpotestoCarattere"/>
    <w:uiPriority w:val="99"/>
    <w:semiHidden/>
    <w:unhideWhenUsed/>
    <w:rsid w:val="002E58A6"/>
    <w:pPr>
      <w:spacing w:after="120"/>
    </w:pPr>
  </w:style>
  <w:style w:type="character" w:customStyle="1" w:styleId="CorpotestoCarattere">
    <w:name w:val="Corpo testo Carattere"/>
    <w:basedOn w:val="Carpredefinitoparagrafo"/>
    <w:link w:val="Corpotesto"/>
    <w:uiPriority w:val="99"/>
    <w:semiHidden/>
    <w:rsid w:val="002E58A6"/>
  </w:style>
  <w:style w:type="character" w:customStyle="1" w:styleId="Titolo5Carattere">
    <w:name w:val="Titolo 5 Carattere"/>
    <w:basedOn w:val="Carpredefinitoparagrafo"/>
    <w:link w:val="Titolo5"/>
    <w:uiPriority w:val="9"/>
    <w:semiHidden/>
    <w:rsid w:val="006C1301"/>
    <w:rPr>
      <w:rFonts w:asciiTheme="majorHAnsi" w:eastAsiaTheme="majorEastAsia" w:hAnsiTheme="majorHAnsi" w:cstheme="majorBidi"/>
      <w:color w:val="365F91" w:themeColor="accent1" w:themeShade="BF"/>
    </w:rPr>
  </w:style>
  <w:style w:type="character" w:customStyle="1" w:styleId="Titolo7Carattere">
    <w:name w:val="Titolo 7 Carattere"/>
    <w:basedOn w:val="Carpredefinitoparagrafo"/>
    <w:link w:val="Titolo7"/>
    <w:uiPriority w:val="9"/>
    <w:semiHidden/>
    <w:rsid w:val="006C1301"/>
    <w:rPr>
      <w:rFonts w:asciiTheme="majorHAnsi" w:eastAsiaTheme="majorEastAsia" w:hAnsiTheme="majorHAnsi" w:cstheme="majorBidi"/>
      <w:i/>
      <w:iCs/>
      <w:color w:val="243F60" w:themeColor="accent1" w:themeShade="7F"/>
    </w:rPr>
  </w:style>
  <w:style w:type="paragraph" w:styleId="Corpodeltesto2">
    <w:name w:val="Body Text 2"/>
    <w:basedOn w:val="Normale"/>
    <w:link w:val="Corpodeltesto2Carattere"/>
    <w:uiPriority w:val="99"/>
    <w:semiHidden/>
    <w:unhideWhenUsed/>
    <w:rsid w:val="006C1301"/>
    <w:pPr>
      <w:spacing w:after="120" w:line="480" w:lineRule="auto"/>
    </w:pPr>
  </w:style>
  <w:style w:type="character" w:customStyle="1" w:styleId="Corpodeltesto2Carattere">
    <w:name w:val="Corpo del testo 2 Carattere"/>
    <w:basedOn w:val="Carpredefinitoparagrafo"/>
    <w:link w:val="Corpodeltesto2"/>
    <w:uiPriority w:val="99"/>
    <w:semiHidden/>
    <w:rsid w:val="006C1301"/>
  </w:style>
  <w:style w:type="paragraph" w:styleId="Corpodeltesto3">
    <w:name w:val="Body Text 3"/>
    <w:basedOn w:val="Normale"/>
    <w:link w:val="Corpodeltesto3Carattere"/>
    <w:uiPriority w:val="99"/>
    <w:semiHidden/>
    <w:unhideWhenUsed/>
    <w:rsid w:val="006C130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C1301"/>
    <w:rPr>
      <w:sz w:val="16"/>
      <w:szCs w:val="16"/>
    </w:rPr>
  </w:style>
  <w:style w:type="character" w:customStyle="1" w:styleId="markedcontent">
    <w:name w:val="markedcontent"/>
    <w:basedOn w:val="Carpredefinitoparagrafo"/>
    <w:rsid w:val="00607BDC"/>
  </w:style>
  <w:style w:type="paragraph" w:styleId="NormaleWeb">
    <w:name w:val="Normal (Web)"/>
    <w:basedOn w:val="Normale"/>
    <w:uiPriority w:val="99"/>
    <w:unhideWhenUsed/>
    <w:rsid w:val="004127FA"/>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30387">
      <w:bodyDiv w:val="1"/>
      <w:marLeft w:val="0"/>
      <w:marRight w:val="0"/>
      <w:marTop w:val="0"/>
      <w:marBottom w:val="0"/>
      <w:divBdr>
        <w:top w:val="none" w:sz="0" w:space="0" w:color="auto"/>
        <w:left w:val="none" w:sz="0" w:space="0" w:color="auto"/>
        <w:bottom w:val="none" w:sz="0" w:space="0" w:color="auto"/>
        <w:right w:val="none" w:sz="0" w:space="0" w:color="auto"/>
      </w:divBdr>
    </w:div>
    <w:div w:id="928998997">
      <w:bodyDiv w:val="1"/>
      <w:marLeft w:val="0"/>
      <w:marRight w:val="0"/>
      <w:marTop w:val="0"/>
      <w:marBottom w:val="0"/>
      <w:divBdr>
        <w:top w:val="none" w:sz="0" w:space="0" w:color="auto"/>
        <w:left w:val="none" w:sz="0" w:space="0" w:color="auto"/>
        <w:bottom w:val="none" w:sz="0" w:space="0" w:color="auto"/>
        <w:right w:val="none" w:sz="0" w:space="0" w:color="auto"/>
      </w:divBdr>
    </w:div>
    <w:div w:id="1186864064">
      <w:bodyDiv w:val="1"/>
      <w:marLeft w:val="0"/>
      <w:marRight w:val="0"/>
      <w:marTop w:val="0"/>
      <w:marBottom w:val="0"/>
      <w:divBdr>
        <w:top w:val="none" w:sz="0" w:space="0" w:color="auto"/>
        <w:left w:val="none" w:sz="0" w:space="0" w:color="auto"/>
        <w:bottom w:val="none" w:sz="0" w:space="0" w:color="auto"/>
        <w:right w:val="none" w:sz="0" w:space="0" w:color="auto"/>
      </w:divBdr>
    </w:div>
    <w:div w:id="1195925899">
      <w:bodyDiv w:val="1"/>
      <w:marLeft w:val="0"/>
      <w:marRight w:val="0"/>
      <w:marTop w:val="0"/>
      <w:marBottom w:val="0"/>
      <w:divBdr>
        <w:top w:val="none" w:sz="0" w:space="0" w:color="auto"/>
        <w:left w:val="none" w:sz="0" w:space="0" w:color="auto"/>
        <w:bottom w:val="none" w:sz="0" w:space="0" w:color="auto"/>
        <w:right w:val="none" w:sz="0" w:space="0" w:color="auto"/>
      </w:divBdr>
    </w:div>
    <w:div w:id="1421755397">
      <w:bodyDiv w:val="1"/>
      <w:marLeft w:val="0"/>
      <w:marRight w:val="0"/>
      <w:marTop w:val="0"/>
      <w:marBottom w:val="0"/>
      <w:divBdr>
        <w:top w:val="none" w:sz="0" w:space="0" w:color="auto"/>
        <w:left w:val="none" w:sz="0" w:space="0" w:color="auto"/>
        <w:bottom w:val="none" w:sz="0" w:space="0" w:color="auto"/>
        <w:right w:val="none" w:sz="0" w:space="0" w:color="auto"/>
      </w:divBdr>
    </w:div>
    <w:div w:id="1562985346">
      <w:bodyDiv w:val="1"/>
      <w:marLeft w:val="0"/>
      <w:marRight w:val="0"/>
      <w:marTop w:val="0"/>
      <w:marBottom w:val="0"/>
      <w:divBdr>
        <w:top w:val="none" w:sz="0" w:space="0" w:color="auto"/>
        <w:left w:val="none" w:sz="0" w:space="0" w:color="auto"/>
        <w:bottom w:val="none" w:sz="0" w:space="0" w:color="auto"/>
        <w:right w:val="none" w:sz="0" w:space="0" w:color="auto"/>
      </w:divBdr>
    </w:div>
    <w:div w:id="1604919541">
      <w:bodyDiv w:val="1"/>
      <w:marLeft w:val="0"/>
      <w:marRight w:val="0"/>
      <w:marTop w:val="0"/>
      <w:marBottom w:val="0"/>
      <w:divBdr>
        <w:top w:val="none" w:sz="0" w:space="0" w:color="auto"/>
        <w:left w:val="none" w:sz="0" w:space="0" w:color="auto"/>
        <w:bottom w:val="none" w:sz="0" w:space="0" w:color="auto"/>
        <w:right w:val="none" w:sz="0" w:space="0" w:color="auto"/>
      </w:divBdr>
    </w:div>
    <w:div w:id="1938295649">
      <w:bodyDiv w:val="1"/>
      <w:marLeft w:val="0"/>
      <w:marRight w:val="0"/>
      <w:marTop w:val="0"/>
      <w:marBottom w:val="0"/>
      <w:divBdr>
        <w:top w:val="none" w:sz="0" w:space="0" w:color="auto"/>
        <w:left w:val="none" w:sz="0" w:space="0" w:color="auto"/>
        <w:bottom w:val="none" w:sz="0" w:space="0" w:color="auto"/>
        <w:right w:val="none" w:sz="0" w:space="0" w:color="auto"/>
      </w:divBdr>
    </w:div>
    <w:div w:id="20315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71393ART0"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71393ART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773044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3896</Words>
  <Characters>22211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Cagol</dc:creator>
  <cp:lastModifiedBy>Cinzia Leoni - Comune di Dro</cp:lastModifiedBy>
  <cp:revision>7</cp:revision>
  <cp:lastPrinted>2022-05-16T07:44:00Z</cp:lastPrinted>
  <dcterms:created xsi:type="dcterms:W3CDTF">2024-03-21T13:19:00Z</dcterms:created>
  <dcterms:modified xsi:type="dcterms:W3CDTF">2024-03-28T09:40:00Z</dcterms:modified>
</cp:coreProperties>
</file>